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AFF03" w14:textId="77777777" w:rsidR="00542FD9" w:rsidRPr="00F37225" w:rsidRDefault="00542FD9" w:rsidP="03ACC890">
      <w:pPr>
        <w:spacing w:after="0" w:line="276" w:lineRule="auto"/>
        <w:jc w:val="center"/>
        <w:rPr>
          <w:rFonts w:asciiTheme="minorHAnsi" w:eastAsiaTheme="minorEastAsia" w:hAnsiTheme="minorHAnsi"/>
          <w:b/>
          <w:bCs/>
        </w:rPr>
      </w:pPr>
      <w:r w:rsidRPr="03ACC890">
        <w:rPr>
          <w:rFonts w:asciiTheme="minorHAnsi" w:eastAsiaTheme="minorEastAsia" w:hAnsiTheme="minorHAnsi"/>
          <w:b/>
          <w:bCs/>
        </w:rPr>
        <w:t>Kodukord</w:t>
      </w:r>
    </w:p>
    <w:p w14:paraId="713AA824" w14:textId="77777777" w:rsidR="002D76D4" w:rsidRPr="00F37225" w:rsidRDefault="00335BE0" w:rsidP="03ACC890">
      <w:pPr>
        <w:numPr>
          <w:ilvl w:val="0"/>
          <w:numId w:val="6"/>
        </w:numPr>
        <w:spacing w:after="0" w:line="276" w:lineRule="auto"/>
        <w:jc w:val="both"/>
        <w:rPr>
          <w:rFonts w:asciiTheme="minorHAnsi" w:eastAsiaTheme="minorEastAsia" w:hAnsiTheme="minorHAnsi"/>
          <w:b/>
          <w:bCs/>
        </w:rPr>
      </w:pPr>
      <w:r w:rsidRPr="03ACC890">
        <w:rPr>
          <w:rFonts w:asciiTheme="minorHAnsi" w:eastAsiaTheme="minorEastAsia" w:hAnsiTheme="minorHAnsi"/>
          <w:b/>
          <w:bCs/>
        </w:rPr>
        <w:t>Eesmärk</w:t>
      </w:r>
    </w:p>
    <w:p w14:paraId="725172D3" w14:textId="77777777" w:rsidR="002D76D4" w:rsidRPr="00F37225" w:rsidRDefault="002E6618" w:rsidP="03ACC890">
      <w:pPr>
        <w:pStyle w:val="Loendilik"/>
        <w:numPr>
          <w:ilvl w:val="1"/>
          <w:numId w:val="6"/>
        </w:numPr>
        <w:spacing w:after="0" w:line="276" w:lineRule="auto"/>
        <w:contextualSpacing w:val="0"/>
        <w:jc w:val="both"/>
        <w:rPr>
          <w:rFonts w:eastAsiaTheme="minorEastAsia"/>
          <w:b/>
          <w:bCs/>
        </w:rPr>
      </w:pPr>
      <w:r w:rsidRPr="03ACC890">
        <w:rPr>
          <w:rFonts w:eastAsiaTheme="minorEastAsia"/>
        </w:rPr>
        <w:t>Kodukorra eesmärk</w:t>
      </w:r>
      <w:r w:rsidR="002D76D4" w:rsidRPr="03ACC890">
        <w:rPr>
          <w:rFonts w:eastAsiaTheme="minorEastAsia"/>
        </w:rPr>
        <w:t xml:space="preserve"> on täpsustada hankelepingute alusel (edaspidi nimetatud ka </w:t>
      </w:r>
      <w:r w:rsidR="002D76D4" w:rsidRPr="03ACC890">
        <w:rPr>
          <w:rFonts w:eastAsiaTheme="minorEastAsia"/>
          <w:b/>
          <w:bCs/>
          <w:i/>
          <w:iCs/>
        </w:rPr>
        <w:t>projekt</w:t>
      </w:r>
      <w:r w:rsidR="002D76D4" w:rsidRPr="03ACC890">
        <w:rPr>
          <w:rFonts w:eastAsiaTheme="minorEastAsia"/>
        </w:rPr>
        <w:t>) tööde tellimise kord ja põhimõtted, täitja ja tellija omavaheline suhtlus ning tagasiside andmise kord.</w:t>
      </w:r>
    </w:p>
    <w:p w14:paraId="39AEEB55" w14:textId="7A8EECD3" w:rsidR="002D76D4" w:rsidRPr="00F37225" w:rsidRDefault="002D76D4" w:rsidP="03ACC890">
      <w:pPr>
        <w:pStyle w:val="Loendilik"/>
        <w:numPr>
          <w:ilvl w:val="1"/>
          <w:numId w:val="6"/>
        </w:numPr>
        <w:spacing w:after="0" w:line="276" w:lineRule="auto"/>
        <w:ind w:left="788" w:hanging="431"/>
        <w:contextualSpacing w:val="0"/>
        <w:jc w:val="both"/>
        <w:rPr>
          <w:rFonts w:eastAsiaTheme="minorEastAsia"/>
        </w:rPr>
      </w:pPr>
      <w:r w:rsidRPr="03ACC890">
        <w:rPr>
          <w:rFonts w:eastAsiaTheme="minorEastAsia"/>
        </w:rPr>
        <w:t>Tellija võib teha kodukorda muudatusi.</w:t>
      </w:r>
      <w:r w:rsidR="3E82D725" w:rsidRPr="03ACC890">
        <w:rPr>
          <w:rFonts w:eastAsiaTheme="minorEastAsia"/>
        </w:rPr>
        <w:t xml:space="preserve"> Kodukorra uuendamisel määrab tellija erisused pakkumuskutses.</w:t>
      </w:r>
    </w:p>
    <w:p w14:paraId="3A61C8FF" w14:textId="77777777" w:rsidR="00BA1A7C" w:rsidRPr="00F37225" w:rsidRDefault="00BA1A7C" w:rsidP="03ACC890">
      <w:pPr>
        <w:pStyle w:val="Loendilik"/>
        <w:spacing w:after="0" w:line="276" w:lineRule="auto"/>
        <w:ind w:left="788"/>
        <w:contextualSpacing w:val="0"/>
        <w:jc w:val="both"/>
        <w:rPr>
          <w:rFonts w:eastAsiaTheme="minorEastAsia"/>
          <w:b/>
          <w:bCs/>
        </w:rPr>
      </w:pPr>
    </w:p>
    <w:p w14:paraId="0686FE43" w14:textId="77777777" w:rsidR="002D76D4" w:rsidRPr="00F37225" w:rsidRDefault="002D76D4" w:rsidP="03ACC890">
      <w:pPr>
        <w:pStyle w:val="Loendilik"/>
        <w:numPr>
          <w:ilvl w:val="0"/>
          <w:numId w:val="6"/>
        </w:numPr>
        <w:spacing w:after="0" w:line="276" w:lineRule="auto"/>
        <w:contextualSpacing w:val="0"/>
        <w:jc w:val="both"/>
        <w:rPr>
          <w:rFonts w:eastAsiaTheme="minorEastAsia"/>
          <w:b/>
          <w:bCs/>
        </w:rPr>
      </w:pPr>
      <w:r w:rsidRPr="03ACC890">
        <w:rPr>
          <w:rFonts w:eastAsiaTheme="minorEastAsia"/>
          <w:b/>
          <w:bCs/>
        </w:rPr>
        <w:t xml:space="preserve">  </w:t>
      </w:r>
      <w:r w:rsidR="00335BE0" w:rsidRPr="03ACC890">
        <w:rPr>
          <w:rFonts w:eastAsiaTheme="minorEastAsia"/>
          <w:b/>
          <w:bCs/>
        </w:rPr>
        <w:t xml:space="preserve">Mõisted </w:t>
      </w:r>
    </w:p>
    <w:p w14:paraId="03D516C7" w14:textId="6B631128" w:rsidR="002D76D4" w:rsidRPr="00F37225" w:rsidRDefault="002D76D4" w:rsidP="03ACC890">
      <w:pPr>
        <w:pStyle w:val="Loendilik"/>
        <w:numPr>
          <w:ilvl w:val="1"/>
          <w:numId w:val="6"/>
        </w:numPr>
        <w:spacing w:after="0" w:line="276" w:lineRule="auto"/>
        <w:contextualSpacing w:val="0"/>
        <w:jc w:val="both"/>
        <w:rPr>
          <w:rFonts w:eastAsiaTheme="minorEastAsia"/>
        </w:rPr>
      </w:pPr>
      <w:bookmarkStart w:id="0" w:name="_Ref531954296"/>
      <w:r w:rsidRPr="03ACC890">
        <w:rPr>
          <w:rFonts w:eastAsiaTheme="minorEastAsia"/>
          <w:b/>
          <w:bCs/>
        </w:rPr>
        <w:t>Töö</w:t>
      </w:r>
      <w:r w:rsidRPr="03ACC890">
        <w:rPr>
          <w:rFonts w:eastAsiaTheme="minorEastAsia"/>
        </w:rPr>
        <w:t xml:space="preserve"> – Lepingus (hankeleping) fikseeritud tööd ja üle antavad tulemid, mida saab testida või mille nõuetekohast valmimist saab kinnitada tellija.</w:t>
      </w:r>
      <w:bookmarkEnd w:id="0"/>
      <w:r w:rsidRPr="03ACC890">
        <w:rPr>
          <w:rFonts w:eastAsiaTheme="minorEastAsia"/>
        </w:rPr>
        <w:t xml:space="preserve"> </w:t>
      </w:r>
    </w:p>
    <w:p w14:paraId="61CFFE15" w14:textId="34210829" w:rsidR="7BAD0B14" w:rsidRPr="00F37225" w:rsidRDefault="7BAD0B14" w:rsidP="03ACC890">
      <w:pPr>
        <w:pStyle w:val="Loendilik"/>
        <w:numPr>
          <w:ilvl w:val="1"/>
          <w:numId w:val="6"/>
        </w:numPr>
        <w:spacing w:after="0" w:line="276" w:lineRule="auto"/>
        <w:contextualSpacing w:val="0"/>
        <w:jc w:val="both"/>
        <w:rPr>
          <w:rFonts w:eastAsiaTheme="minorEastAsia"/>
        </w:rPr>
      </w:pPr>
      <w:r w:rsidRPr="03ACC890">
        <w:rPr>
          <w:rFonts w:eastAsiaTheme="minorEastAsia"/>
          <w:b/>
          <w:bCs/>
          <w:color w:val="000000" w:themeColor="text1"/>
        </w:rPr>
        <w:t>Tööde halduskeskkond</w:t>
      </w:r>
      <w:r w:rsidRPr="03ACC890">
        <w:rPr>
          <w:rFonts w:eastAsiaTheme="minorEastAsia"/>
          <w:color w:val="000000" w:themeColor="text1"/>
        </w:rPr>
        <w:t xml:space="preserve"> on tellija keskkonnas asuv infosüsteemi vigade ja muude tööde haldamiseks kasutusel olev rakendus (näiteks</w:t>
      </w:r>
      <w:r w:rsidRPr="03ACC890">
        <w:rPr>
          <w:rFonts w:eastAsiaTheme="minorEastAsia"/>
          <w:i/>
          <w:iCs/>
          <w:color w:val="000000" w:themeColor="text1"/>
        </w:rPr>
        <w:t xml:space="preserve"> </w:t>
      </w:r>
      <w:r w:rsidRPr="03ACC890">
        <w:rPr>
          <w:rFonts w:eastAsiaTheme="minorEastAsia"/>
          <w:color w:val="000000" w:themeColor="text1"/>
        </w:rPr>
        <w:t>Jira).</w:t>
      </w:r>
    </w:p>
    <w:p w14:paraId="20D779E1" w14:textId="77777777" w:rsidR="002D76D4" w:rsidRPr="00F37225" w:rsidRDefault="002D76D4" w:rsidP="03ACC890">
      <w:pPr>
        <w:pStyle w:val="Loendilik"/>
        <w:numPr>
          <w:ilvl w:val="1"/>
          <w:numId w:val="6"/>
        </w:numPr>
        <w:spacing w:after="0" w:line="276" w:lineRule="auto"/>
        <w:contextualSpacing w:val="0"/>
        <w:jc w:val="both"/>
        <w:rPr>
          <w:rFonts w:eastAsiaTheme="minorEastAsia"/>
        </w:rPr>
      </w:pPr>
      <w:r w:rsidRPr="03ACC890">
        <w:rPr>
          <w:rFonts w:eastAsiaTheme="minorEastAsia"/>
        </w:rPr>
        <w:t>Üleandmise ja vastuvõtmise akt (</w:t>
      </w:r>
      <w:r w:rsidRPr="03ACC890">
        <w:rPr>
          <w:rFonts w:eastAsiaTheme="minorEastAsia"/>
          <w:b/>
          <w:bCs/>
          <w:i/>
          <w:iCs/>
        </w:rPr>
        <w:t>akt</w:t>
      </w:r>
      <w:r w:rsidRPr="03ACC890">
        <w:rPr>
          <w:rFonts w:eastAsiaTheme="minorEastAsia"/>
        </w:rPr>
        <w:t>) - töö üleandmist ja vastuvõtmist kinnitav dokument, mis allkirjastatakse nii täitja kui tellija poolt ja mis on täitjale aluseks arve esitamiseks ning tellijale arve tasumiseks.</w:t>
      </w:r>
    </w:p>
    <w:p w14:paraId="056B7F50" w14:textId="00A5C4F6" w:rsidR="002D76D4" w:rsidRPr="00F37225" w:rsidRDefault="19D07C25" w:rsidP="03ACC890">
      <w:pPr>
        <w:pStyle w:val="Loendilik"/>
        <w:numPr>
          <w:ilvl w:val="1"/>
          <w:numId w:val="6"/>
        </w:numPr>
        <w:spacing w:after="0" w:line="276" w:lineRule="auto"/>
        <w:contextualSpacing w:val="0"/>
        <w:jc w:val="both"/>
        <w:rPr>
          <w:rFonts w:eastAsiaTheme="minorEastAsia"/>
        </w:rPr>
      </w:pPr>
      <w:r w:rsidRPr="03ACC890">
        <w:rPr>
          <w:rFonts w:eastAsiaTheme="minorEastAsia"/>
          <w:b/>
          <w:bCs/>
        </w:rPr>
        <w:t>Ä</w:t>
      </w:r>
      <w:r w:rsidR="002D76D4" w:rsidRPr="03ACC890">
        <w:rPr>
          <w:rFonts w:eastAsiaTheme="minorEastAsia"/>
          <w:b/>
          <w:bCs/>
        </w:rPr>
        <w:t>ritellija</w:t>
      </w:r>
      <w:r w:rsidR="002D76D4" w:rsidRPr="03ACC890">
        <w:rPr>
          <w:rFonts w:eastAsiaTheme="minorEastAsia"/>
        </w:rPr>
        <w:t xml:space="preserve"> – </w:t>
      </w:r>
      <w:r w:rsidR="210DAAF8" w:rsidRPr="03ACC890">
        <w:rPr>
          <w:rFonts w:eastAsiaTheme="minorEastAsia"/>
        </w:rPr>
        <w:t>Üldjuhul Tervisekassa</w:t>
      </w:r>
      <w:r w:rsidR="46EB8A5B" w:rsidRPr="03ACC890">
        <w:rPr>
          <w:rFonts w:eastAsiaTheme="minorEastAsia"/>
        </w:rPr>
        <w:t>,</w:t>
      </w:r>
      <w:r w:rsidR="210DAAF8" w:rsidRPr="03ACC890">
        <w:rPr>
          <w:rFonts w:eastAsiaTheme="minorEastAsia"/>
        </w:rPr>
        <w:t xml:space="preserve"> Sotsiaalministeeriumi </w:t>
      </w:r>
      <w:r w:rsidR="30A89980" w:rsidRPr="03ACC890">
        <w:rPr>
          <w:rFonts w:eastAsiaTheme="minorEastAsia"/>
        </w:rPr>
        <w:t xml:space="preserve"> või muu Sotsiaalministeeriumi </w:t>
      </w:r>
      <w:r w:rsidR="721858F5" w:rsidRPr="03ACC890">
        <w:rPr>
          <w:rFonts w:eastAsiaTheme="minorEastAsia"/>
        </w:rPr>
        <w:t>valitsemisala a</w:t>
      </w:r>
      <w:r w:rsidR="30A89980" w:rsidRPr="03ACC890">
        <w:rPr>
          <w:rFonts w:eastAsiaTheme="minorEastAsia"/>
        </w:rPr>
        <w:t>sutus</w:t>
      </w:r>
      <w:r w:rsidR="360B1AFE" w:rsidRPr="03ACC890">
        <w:rPr>
          <w:rFonts w:eastAsiaTheme="minorEastAsia"/>
        </w:rPr>
        <w:t>e esindaja</w:t>
      </w:r>
      <w:r w:rsidR="002D76D4" w:rsidRPr="03ACC890">
        <w:rPr>
          <w:rFonts w:eastAsiaTheme="minorEastAsia"/>
        </w:rPr>
        <w:t>, kes hakkab tööna tellitud teenuseid kasutama, sh testib üle antud töid sisulistele nõuete</w:t>
      </w:r>
      <w:r w:rsidR="00BA1A7C" w:rsidRPr="03ACC890">
        <w:rPr>
          <w:rFonts w:eastAsiaTheme="minorEastAsia"/>
        </w:rPr>
        <w:t>le</w:t>
      </w:r>
      <w:r w:rsidR="002D76D4" w:rsidRPr="03ACC890">
        <w:rPr>
          <w:rFonts w:eastAsiaTheme="minorEastAsia"/>
        </w:rPr>
        <w:t xml:space="preserve"> vastavuse osas.</w:t>
      </w:r>
    </w:p>
    <w:p w14:paraId="07FFD9FC" w14:textId="77777777" w:rsidR="002D76D4" w:rsidRPr="00F37225" w:rsidRDefault="002D76D4" w:rsidP="03ACC890">
      <w:pPr>
        <w:pStyle w:val="Loendilik"/>
        <w:numPr>
          <w:ilvl w:val="1"/>
          <w:numId w:val="6"/>
        </w:numPr>
        <w:spacing w:after="0" w:line="276" w:lineRule="auto"/>
        <w:ind w:left="810" w:hanging="450"/>
        <w:contextualSpacing w:val="0"/>
        <w:jc w:val="both"/>
        <w:rPr>
          <w:rFonts w:eastAsiaTheme="minorEastAsia"/>
        </w:rPr>
      </w:pPr>
      <w:bookmarkStart w:id="1" w:name="_Ref531886046"/>
      <w:r w:rsidRPr="7A8B2D78">
        <w:rPr>
          <w:rFonts w:eastAsiaTheme="minorEastAsia"/>
          <w:b/>
          <w:bCs/>
          <w:i/>
          <w:iCs/>
        </w:rPr>
        <w:t>MVP</w:t>
      </w:r>
      <w:r w:rsidRPr="7A8B2D78">
        <w:rPr>
          <w:rFonts w:eastAsiaTheme="minorEastAsia"/>
        </w:rPr>
        <w:t xml:space="preserve"> (</w:t>
      </w:r>
      <w:r w:rsidRPr="7A8B2D78">
        <w:rPr>
          <w:rFonts w:eastAsiaTheme="minorEastAsia"/>
          <w:i/>
          <w:iCs/>
        </w:rPr>
        <w:t>Minimum Viable Product</w:t>
      </w:r>
      <w:r w:rsidRPr="7A8B2D78">
        <w:rPr>
          <w:rFonts w:eastAsiaTheme="minorEastAsia"/>
        </w:rPr>
        <w:t>) – minimaalne töötav toode/teenus. Tegemist on toote/teenuse (või selle alamosa) esmaversiooniga, mida klient saab kasutada ning mis lahendab minimaalsed ärinõuded. MVP etapis kasutatakse tehniliselt lihtsaid lahendusi ja jäetakse tellija otsusel esialgu teostamata sekundaarse prioriteediga ärinõuded.</w:t>
      </w:r>
      <w:bookmarkEnd w:id="1"/>
    </w:p>
    <w:p w14:paraId="65425B07" w14:textId="587C42F2" w:rsidR="3B3137AC" w:rsidRDefault="48EC3F06" w:rsidP="7A8B2D78">
      <w:pPr>
        <w:pStyle w:val="Loendilik"/>
        <w:numPr>
          <w:ilvl w:val="1"/>
          <w:numId w:val="6"/>
        </w:numPr>
        <w:spacing w:after="0" w:line="276" w:lineRule="auto"/>
        <w:ind w:left="810" w:hanging="450"/>
        <w:contextualSpacing w:val="0"/>
        <w:jc w:val="both"/>
      </w:pPr>
      <w:r w:rsidRPr="7A8B2D78">
        <w:rPr>
          <w:rFonts w:ascii="Calibri" w:eastAsia="Calibri" w:hAnsi="Calibri" w:cs="Calibri"/>
          <w:b/>
          <w:bCs/>
          <w:color w:val="000000" w:themeColor="text1"/>
        </w:rPr>
        <w:t xml:space="preserve">Tellimus – </w:t>
      </w:r>
      <w:r w:rsidRPr="7A8B2D78">
        <w:rPr>
          <w:rFonts w:ascii="Calibri" w:eastAsia="Calibri" w:hAnsi="Calibri" w:cs="Calibri"/>
          <w:color w:val="000000" w:themeColor="text1"/>
        </w:rPr>
        <w:t xml:space="preserve">tellija poolt täitjale esitatav kirjalik pöördumine hooldus- ja/või arendustööde teostamiseks. Tellimuses on kirjas oodatava töö kirjeldus vajadusel koos töö kriitilisuse astmega. Enne arendustöö teostamist lepitakse kokku töö maht, töö teostamise aeg ja vajadusel muud tingimused. Hooldus- ja arendustööde tellimused esitatakse üldjuhul tööde halduskeskkonna Jira kaudu. Suurema mahuga tööde korral sõlmitakse tööde tellimiseks raamlepingu lisaks oleval vormil hankeleping. </w:t>
      </w:r>
      <w:r w:rsidRPr="7A8B2D78">
        <w:t xml:space="preserve"> </w:t>
      </w:r>
    </w:p>
    <w:p w14:paraId="3CF8D6A1" w14:textId="2EF89783" w:rsidR="002D76D4" w:rsidRDefault="002D76D4" w:rsidP="03ACC890">
      <w:pPr>
        <w:pStyle w:val="Loendilik"/>
        <w:numPr>
          <w:ilvl w:val="1"/>
          <w:numId w:val="6"/>
        </w:numPr>
        <w:spacing w:after="0" w:line="276" w:lineRule="auto"/>
        <w:ind w:left="810" w:hanging="450"/>
        <w:contextualSpacing w:val="0"/>
        <w:jc w:val="both"/>
        <w:rPr>
          <w:rFonts w:eastAsiaTheme="minorEastAsia"/>
        </w:rPr>
      </w:pPr>
      <w:bookmarkStart w:id="2" w:name="_Ref531888428"/>
      <w:r w:rsidRPr="03ACC890">
        <w:rPr>
          <w:rFonts w:eastAsiaTheme="minorEastAsia"/>
          <w:b/>
          <w:bCs/>
        </w:rPr>
        <w:t>Arendustööd</w:t>
      </w:r>
      <w:r w:rsidRPr="03ACC890">
        <w:rPr>
          <w:rFonts w:eastAsiaTheme="minorEastAsia"/>
        </w:rPr>
        <w:t xml:space="preserve"> – </w:t>
      </w:r>
      <w:bookmarkEnd w:id="2"/>
      <w:r w:rsidR="730952FB" w:rsidRPr="03ACC890">
        <w:rPr>
          <w:rFonts w:eastAsiaTheme="minorEastAsia"/>
          <w:color w:val="00000A"/>
        </w:rPr>
        <w:t>on infosüsteemi kasutamise ja funktsioneerimise tagamise või infosüsteemi uue funktsionaalsuse lisamisega seotud tööd ning sellega seotud tööd, mis on eelnevalt tellija ja täitja vahel kokku lepitud ja tellimusega kinnitatud. Arendustööd teostatakse tellija poolt loodud arenduskeskkonnas.</w:t>
      </w:r>
    </w:p>
    <w:p w14:paraId="07186EED" w14:textId="7764A2BE" w:rsidR="5A88DF56" w:rsidRPr="00F37225" w:rsidRDefault="5A88DF56" w:rsidP="03ACC890">
      <w:pPr>
        <w:pStyle w:val="Loendilik"/>
        <w:numPr>
          <w:ilvl w:val="1"/>
          <w:numId w:val="6"/>
        </w:numPr>
        <w:spacing w:after="0" w:line="276" w:lineRule="auto"/>
        <w:ind w:left="810" w:hanging="450"/>
        <w:contextualSpacing w:val="0"/>
        <w:jc w:val="both"/>
        <w:rPr>
          <w:rFonts w:eastAsiaTheme="minorEastAsia"/>
        </w:rPr>
      </w:pPr>
      <w:r w:rsidRPr="03ACC890">
        <w:rPr>
          <w:rFonts w:eastAsiaTheme="minorEastAsia"/>
          <w:b/>
          <w:bCs/>
          <w:color w:val="00000A"/>
        </w:rPr>
        <w:t>Veaparandus</w:t>
      </w:r>
      <w:r w:rsidRPr="03ACC890">
        <w:rPr>
          <w:rFonts w:eastAsiaTheme="minorEastAsia"/>
          <w:color w:val="00000A"/>
        </w:rPr>
        <w:t xml:space="preserve"> </w:t>
      </w:r>
      <w:r w:rsidR="14697D16" w:rsidRPr="03ACC890">
        <w:rPr>
          <w:rFonts w:eastAsiaTheme="minorEastAsia"/>
          <w:color w:val="00000A"/>
        </w:rPr>
        <w:t>-</w:t>
      </w:r>
      <w:r w:rsidRPr="03ACC890">
        <w:rPr>
          <w:rFonts w:eastAsiaTheme="minorEastAsia"/>
          <w:color w:val="00000A"/>
        </w:rPr>
        <w:t xml:space="preserve"> infosüsteemi kasutamise ja funktsioneerimise tagamisega seotud töö, mis on tööde halduskeskkonnas fikseeritud ja mille teostamise on tellija eelnevalt täitjale täitmiseks suunanud.</w:t>
      </w:r>
    </w:p>
    <w:p w14:paraId="04411583" w14:textId="180B0955" w:rsidR="623DA637" w:rsidRPr="00F37225" w:rsidRDefault="623DA637" w:rsidP="03ACC890">
      <w:pPr>
        <w:pStyle w:val="Loendilik"/>
        <w:numPr>
          <w:ilvl w:val="1"/>
          <w:numId w:val="6"/>
        </w:numPr>
        <w:spacing w:after="0" w:line="276" w:lineRule="auto"/>
        <w:ind w:left="810" w:hanging="450"/>
        <w:contextualSpacing w:val="0"/>
        <w:jc w:val="both"/>
        <w:rPr>
          <w:rFonts w:eastAsiaTheme="minorEastAsia"/>
          <w:color w:val="000000" w:themeColor="text1"/>
        </w:rPr>
      </w:pPr>
      <w:r w:rsidRPr="03ACC890">
        <w:rPr>
          <w:rFonts w:eastAsiaTheme="minorEastAsia"/>
          <w:b/>
          <w:bCs/>
          <w:color w:val="000000" w:themeColor="text1"/>
        </w:rPr>
        <w:t>Hooldustöö</w:t>
      </w:r>
      <w:r w:rsidR="224448F9" w:rsidRPr="03ACC890">
        <w:rPr>
          <w:rFonts w:eastAsiaTheme="minorEastAsia"/>
          <w:b/>
          <w:bCs/>
          <w:color w:val="000000" w:themeColor="text1"/>
        </w:rPr>
        <w:t xml:space="preserve"> </w:t>
      </w:r>
      <w:r w:rsidR="224448F9" w:rsidRPr="03ACC890">
        <w:rPr>
          <w:rFonts w:eastAsiaTheme="minorEastAsia"/>
          <w:color w:val="000000" w:themeColor="text1"/>
        </w:rPr>
        <w:t>-</w:t>
      </w:r>
      <w:r w:rsidRPr="03ACC890">
        <w:rPr>
          <w:rFonts w:eastAsiaTheme="minorEastAsia"/>
          <w:color w:val="000000" w:themeColor="text1"/>
        </w:rPr>
        <w:t xml:space="preserve"> etteplaneeritud tarkvara ja infosüsteemi hoolduse tegevus, mille eesmärk on infosüsteemi toimivuse tagamine.</w:t>
      </w:r>
    </w:p>
    <w:p w14:paraId="7A71B101" w14:textId="72E62FC2" w:rsidR="00F37225" w:rsidRPr="00F37225" w:rsidRDefault="00F37225" w:rsidP="3B3137AC">
      <w:pPr>
        <w:pStyle w:val="Loendilik"/>
        <w:numPr>
          <w:ilvl w:val="1"/>
          <w:numId w:val="6"/>
        </w:numPr>
        <w:spacing w:after="0" w:line="276" w:lineRule="auto"/>
        <w:ind w:left="810" w:hanging="450"/>
        <w:contextualSpacing w:val="0"/>
        <w:jc w:val="both"/>
        <w:rPr>
          <w:rStyle w:val="eop"/>
          <w:rFonts w:eastAsiaTheme="minorEastAsia"/>
          <w:color w:val="000000" w:themeColor="text1"/>
        </w:rPr>
      </w:pPr>
      <w:r w:rsidRPr="03ACC890">
        <w:rPr>
          <w:rStyle w:val="normaltextrun"/>
          <w:rFonts w:eastAsiaTheme="minorEastAsia"/>
          <w:b/>
          <w:bCs/>
          <w:color w:val="00000A"/>
          <w:shd w:val="clear" w:color="auto" w:fill="FFFFFF"/>
        </w:rPr>
        <w:t>Dokumendihalduskeskkond </w:t>
      </w:r>
      <w:r w:rsidR="70A843A4" w:rsidRPr="03ACC890">
        <w:rPr>
          <w:rStyle w:val="normaltextrun"/>
          <w:rFonts w:eastAsiaTheme="minorEastAsia"/>
          <w:b/>
          <w:bCs/>
          <w:color w:val="00000A"/>
          <w:shd w:val="clear" w:color="auto" w:fill="FFFFFF"/>
        </w:rPr>
        <w:t xml:space="preserve">ehk </w:t>
      </w:r>
      <w:r w:rsidR="192F7D7A" w:rsidRPr="03ACC890">
        <w:rPr>
          <w:rStyle w:val="normaltextrun"/>
          <w:rFonts w:eastAsiaTheme="minorEastAsia"/>
          <w:b/>
          <w:bCs/>
          <w:color w:val="00000A"/>
          <w:shd w:val="clear" w:color="auto" w:fill="FFFFFF"/>
        </w:rPr>
        <w:t>w</w:t>
      </w:r>
      <w:r w:rsidR="70A843A4" w:rsidRPr="03ACC890">
        <w:rPr>
          <w:rStyle w:val="normaltextrun"/>
          <w:rFonts w:eastAsiaTheme="minorEastAsia"/>
          <w:b/>
          <w:bCs/>
          <w:color w:val="00000A"/>
          <w:shd w:val="clear" w:color="auto" w:fill="FFFFFF"/>
        </w:rPr>
        <w:t xml:space="preserve">iki </w:t>
      </w:r>
      <w:r w:rsidRPr="03ACC890">
        <w:rPr>
          <w:rStyle w:val="normaltextrun"/>
          <w:rFonts w:eastAsiaTheme="minorEastAsia"/>
          <w:color w:val="00000A"/>
          <w:shd w:val="clear" w:color="auto" w:fill="FFFFFF"/>
        </w:rPr>
        <w:t>- tellija keskkonnas asuv dokumentide haldamiseks kasutusel olev rakendus (näiteks Confluence), mis lepitakse kokku poolte vahel hankelepingu täitmise käigus.</w:t>
      </w:r>
      <w:r w:rsidRPr="03ACC890">
        <w:rPr>
          <w:rStyle w:val="eop"/>
          <w:rFonts w:eastAsiaTheme="minorEastAsia"/>
          <w:color w:val="00000A"/>
          <w:shd w:val="clear" w:color="auto" w:fill="FFFFFF"/>
        </w:rPr>
        <w:t> </w:t>
      </w:r>
    </w:p>
    <w:p w14:paraId="4B0DB7E1" w14:textId="1E99C18E" w:rsidR="78BBBD75" w:rsidRDefault="78BBBD75" w:rsidP="3B3137AC">
      <w:pPr>
        <w:pStyle w:val="Loendilik"/>
        <w:numPr>
          <w:ilvl w:val="1"/>
          <w:numId w:val="6"/>
        </w:numPr>
        <w:spacing w:after="0" w:line="276" w:lineRule="auto"/>
        <w:ind w:left="810" w:hanging="450"/>
        <w:contextualSpacing w:val="0"/>
        <w:jc w:val="both"/>
      </w:pPr>
      <w:r w:rsidRPr="7A8B2D78">
        <w:rPr>
          <w:rFonts w:ascii="Calibri" w:eastAsia="Calibri" w:hAnsi="Calibri" w:cs="Calibri"/>
          <w:b/>
          <w:bCs/>
          <w:color w:val="00000A"/>
        </w:rPr>
        <w:t xml:space="preserve">Koodihalduskeskkond – </w:t>
      </w:r>
      <w:r w:rsidRPr="7A8B2D78">
        <w:rPr>
          <w:rFonts w:ascii="Calibri" w:eastAsia="Calibri" w:hAnsi="Calibri" w:cs="Calibri"/>
          <w:color w:val="00000A"/>
        </w:rPr>
        <w:t>tellija keskkonnas asuv rakendus (näiteks GitLab) paigaldusjuhendite, lähtekoodide, konfiguratsioonide, skriptide jmt. haldamiseks, mis lepitakse kokku poolte vahel lepingu täitmise käigus.</w:t>
      </w:r>
    </w:p>
    <w:p w14:paraId="4BE2490F" w14:textId="05F3CD1F" w:rsidR="3B3137AC" w:rsidRDefault="3B3137AC" w:rsidP="7A8B2D78">
      <w:pPr>
        <w:pStyle w:val="Loendilik"/>
        <w:spacing w:after="0" w:line="276" w:lineRule="auto"/>
        <w:ind w:left="810" w:hanging="450"/>
        <w:contextualSpacing w:val="0"/>
        <w:jc w:val="both"/>
        <w:rPr>
          <w:rStyle w:val="eop"/>
          <w:rFonts w:eastAsiaTheme="minorEastAsia"/>
          <w:color w:val="00000A"/>
        </w:rPr>
      </w:pPr>
    </w:p>
    <w:p w14:paraId="3B66983E" w14:textId="206257ED" w:rsidR="64CA3FC3" w:rsidRDefault="64CA3FC3" w:rsidP="03ACC890">
      <w:pPr>
        <w:pStyle w:val="Loendilik"/>
        <w:numPr>
          <w:ilvl w:val="1"/>
          <w:numId w:val="6"/>
        </w:numPr>
        <w:spacing w:after="0" w:line="276" w:lineRule="auto"/>
        <w:ind w:left="810" w:hanging="450"/>
        <w:contextualSpacing w:val="0"/>
        <w:jc w:val="both"/>
        <w:rPr>
          <w:rFonts w:eastAsiaTheme="minorEastAsia"/>
        </w:rPr>
      </w:pPr>
      <w:r w:rsidRPr="03ACC890">
        <w:rPr>
          <w:rFonts w:eastAsiaTheme="minorEastAsia"/>
          <w:b/>
          <w:bCs/>
          <w:i/>
          <w:iCs/>
        </w:rPr>
        <w:lastRenderedPageBreak/>
        <w:t xml:space="preserve"> Sprint</w:t>
      </w:r>
      <w:r w:rsidRPr="03ACC890">
        <w:rPr>
          <w:rFonts w:eastAsiaTheme="minorEastAsia"/>
        </w:rPr>
        <w:t xml:space="preserve"> – aeg, üldjuhul kaks nädalat, mille jooksul saavutatakse konkreetne tulemus.</w:t>
      </w:r>
    </w:p>
    <w:p w14:paraId="3AD17D67" w14:textId="0CC4ADBF" w:rsidR="03ACC890" w:rsidRDefault="03ACC890" w:rsidP="03ACC890">
      <w:pPr>
        <w:pStyle w:val="Loendilik"/>
        <w:numPr>
          <w:ilvl w:val="1"/>
          <w:numId w:val="6"/>
        </w:numPr>
        <w:spacing w:after="0" w:line="276" w:lineRule="auto"/>
        <w:ind w:left="810" w:hanging="450"/>
        <w:contextualSpacing w:val="0"/>
        <w:jc w:val="both"/>
        <w:rPr>
          <w:rFonts w:eastAsiaTheme="minorEastAsia"/>
        </w:rPr>
      </w:pPr>
      <w:r w:rsidRPr="03ACC890">
        <w:rPr>
          <w:rFonts w:eastAsiaTheme="minorEastAsia"/>
          <w:b/>
          <w:bCs/>
          <w:i/>
          <w:iCs/>
        </w:rPr>
        <w:t>Stand-up</w:t>
      </w:r>
      <w:r w:rsidRPr="03ACC890">
        <w:rPr>
          <w:rFonts w:eastAsiaTheme="minorEastAsia"/>
        </w:rPr>
        <w:t xml:space="preserve"> - Stand-up on regulaarne, lühike, üldjuhul igapäevane kohtumine projektimeeskonnaga, et tööde seisust ja edenemisest oleks kõigil ülevaade</w:t>
      </w:r>
    </w:p>
    <w:p w14:paraId="3E0D2ABE" w14:textId="610B05FC" w:rsidR="00A51A34" w:rsidRPr="00F37225" w:rsidRDefault="00A51A34" w:rsidP="03ACC890">
      <w:pPr>
        <w:pStyle w:val="Loendilik"/>
        <w:numPr>
          <w:ilvl w:val="1"/>
          <w:numId w:val="6"/>
        </w:numPr>
        <w:tabs>
          <w:tab w:val="left" w:pos="810"/>
        </w:tabs>
        <w:spacing w:after="0" w:line="276" w:lineRule="auto"/>
        <w:ind w:left="810" w:hanging="450"/>
        <w:contextualSpacing w:val="0"/>
        <w:jc w:val="both"/>
        <w:rPr>
          <w:rFonts w:eastAsiaTheme="minorEastAsia"/>
        </w:rPr>
      </w:pPr>
      <w:r w:rsidRPr="03ACC890">
        <w:rPr>
          <w:rFonts w:eastAsiaTheme="minorEastAsia"/>
          <w:b/>
          <w:bCs/>
          <w:i/>
          <w:iCs/>
        </w:rPr>
        <w:t>Sprint planning</w:t>
      </w:r>
      <w:r w:rsidRPr="03ACC890">
        <w:rPr>
          <w:rFonts w:eastAsiaTheme="minorEastAsia"/>
        </w:rPr>
        <w:t xml:space="preserve"> </w:t>
      </w:r>
      <w:r w:rsidR="003F53D4" w:rsidRPr="03ACC890">
        <w:rPr>
          <w:rFonts w:eastAsiaTheme="minorEastAsia"/>
        </w:rPr>
        <w:t>–</w:t>
      </w:r>
      <w:r w:rsidRPr="03ACC890">
        <w:rPr>
          <w:rFonts w:eastAsiaTheme="minorEastAsia"/>
        </w:rPr>
        <w:t xml:space="preserve"> </w:t>
      </w:r>
      <w:r w:rsidR="003F53D4" w:rsidRPr="03ACC890">
        <w:rPr>
          <w:rFonts w:eastAsiaTheme="minorEastAsia"/>
        </w:rPr>
        <w:t>sprindi tööde planeerimine</w:t>
      </w:r>
    </w:p>
    <w:p w14:paraId="3E5C6707" w14:textId="77777777" w:rsidR="00663611" w:rsidRPr="00F37225" w:rsidRDefault="00A51A34" w:rsidP="03ACC890">
      <w:pPr>
        <w:pStyle w:val="Loendilik"/>
        <w:numPr>
          <w:ilvl w:val="1"/>
          <w:numId w:val="6"/>
        </w:numPr>
        <w:tabs>
          <w:tab w:val="left" w:pos="810"/>
        </w:tabs>
        <w:spacing w:after="0" w:line="276" w:lineRule="auto"/>
        <w:ind w:left="810" w:hanging="450"/>
        <w:contextualSpacing w:val="0"/>
        <w:jc w:val="both"/>
        <w:rPr>
          <w:rFonts w:eastAsiaTheme="minorEastAsia"/>
        </w:rPr>
      </w:pPr>
      <w:r w:rsidRPr="03ACC890">
        <w:rPr>
          <w:rFonts w:eastAsiaTheme="minorEastAsia"/>
        </w:rPr>
        <w:t xml:space="preserve"> </w:t>
      </w:r>
      <w:r w:rsidRPr="03ACC890">
        <w:rPr>
          <w:rFonts w:eastAsiaTheme="minorEastAsia"/>
          <w:b/>
          <w:bCs/>
          <w:i/>
          <w:iCs/>
        </w:rPr>
        <w:t>Demo</w:t>
      </w:r>
      <w:r w:rsidRPr="03ACC890">
        <w:rPr>
          <w:rFonts w:eastAsiaTheme="minorEastAsia"/>
        </w:rPr>
        <w:t xml:space="preserve"> - </w:t>
      </w:r>
      <w:r w:rsidRPr="03ACC890">
        <w:rPr>
          <w:rFonts w:eastAsiaTheme="minorEastAsia"/>
          <w:shd w:val="clear" w:color="auto" w:fill="FFFFFF"/>
        </w:rPr>
        <w:t>Sprindi tööde tutvustamine arendustiimi poolt. Arendustiim annab ülevaate, millised tööd said sprindi jooksul valmis ja näitavad need ette - nii BackEnd kui FrontEnd tööd. Samuti annavad ülevaate, mis tööd ei saanud valmis ja mis kanduvad järgmisse sprinti üle.</w:t>
      </w:r>
    </w:p>
    <w:p w14:paraId="084E1DFB" w14:textId="3A2DFF75" w:rsidR="00663611" w:rsidRPr="00F37225" w:rsidRDefault="00A51A34" w:rsidP="03ACC890">
      <w:pPr>
        <w:pStyle w:val="Loendilik"/>
        <w:numPr>
          <w:ilvl w:val="1"/>
          <w:numId w:val="6"/>
        </w:numPr>
        <w:tabs>
          <w:tab w:val="left" w:pos="810"/>
        </w:tabs>
        <w:spacing w:after="0" w:line="276" w:lineRule="auto"/>
        <w:ind w:left="810" w:hanging="450"/>
        <w:contextualSpacing w:val="0"/>
        <w:jc w:val="both"/>
        <w:rPr>
          <w:rFonts w:eastAsiaTheme="minorEastAsia"/>
        </w:rPr>
      </w:pPr>
      <w:r w:rsidRPr="03ACC890">
        <w:rPr>
          <w:rFonts w:eastAsiaTheme="minorEastAsia"/>
          <w:b/>
          <w:bCs/>
          <w:i/>
          <w:iCs/>
        </w:rPr>
        <w:t>Retro</w:t>
      </w:r>
      <w:r w:rsidRPr="03ACC890">
        <w:rPr>
          <w:rFonts w:eastAsiaTheme="minorEastAsia"/>
        </w:rPr>
        <w:t xml:space="preserve"> - </w:t>
      </w:r>
      <w:r w:rsidRPr="03ACC890">
        <w:rPr>
          <w:rFonts w:eastAsiaTheme="minorEastAsia"/>
          <w:shd w:val="clear" w:color="auto" w:fill="FFFFFF"/>
        </w:rPr>
        <w:t>Retrospektiiv on kohtumine projekti meeskonnaga, kus vaadatakse tagasi ja tulevikku, et õppekohti tuvastada ja kaasa võtta, säilitada häid praktikaid ja loobuda halbadest.</w:t>
      </w:r>
    </w:p>
    <w:p w14:paraId="11AE0F03" w14:textId="77777777" w:rsidR="00BA1A7C" w:rsidRPr="00F37225" w:rsidRDefault="00BA1A7C" w:rsidP="03ACC890">
      <w:pPr>
        <w:pStyle w:val="Loendilik"/>
        <w:spacing w:after="0" w:line="276" w:lineRule="auto"/>
        <w:ind w:left="788"/>
        <w:contextualSpacing w:val="0"/>
        <w:jc w:val="both"/>
        <w:rPr>
          <w:rFonts w:eastAsiaTheme="minorEastAsia"/>
        </w:rPr>
      </w:pPr>
    </w:p>
    <w:p w14:paraId="4646A1E1" w14:textId="79E95AD2" w:rsidR="002D76D4" w:rsidRPr="00F37225" w:rsidRDefault="00335BE0" w:rsidP="03ACC890">
      <w:pPr>
        <w:pStyle w:val="Loendilik"/>
        <w:numPr>
          <w:ilvl w:val="0"/>
          <w:numId w:val="6"/>
        </w:numPr>
        <w:spacing w:after="0" w:line="276" w:lineRule="auto"/>
        <w:contextualSpacing w:val="0"/>
        <w:jc w:val="both"/>
        <w:rPr>
          <w:rFonts w:eastAsiaTheme="minorEastAsia"/>
        </w:rPr>
      </w:pPr>
      <w:bookmarkStart w:id="3" w:name="_Ref152677618"/>
      <w:r w:rsidRPr="03ACC890">
        <w:rPr>
          <w:rFonts w:eastAsiaTheme="minorEastAsia"/>
          <w:b/>
          <w:bCs/>
        </w:rPr>
        <w:t>Töökorraldus tööde teostamisel</w:t>
      </w:r>
      <w:bookmarkEnd w:id="3"/>
    </w:p>
    <w:p w14:paraId="1EBD09EF" w14:textId="34CD2AA8" w:rsidR="002D76D4" w:rsidRPr="00F37225" w:rsidRDefault="002D76D4" w:rsidP="03ACC890">
      <w:pPr>
        <w:pStyle w:val="Loendilik"/>
        <w:numPr>
          <w:ilvl w:val="1"/>
          <w:numId w:val="6"/>
        </w:numPr>
        <w:spacing w:after="0" w:line="276" w:lineRule="auto"/>
        <w:contextualSpacing w:val="0"/>
        <w:jc w:val="both"/>
        <w:rPr>
          <w:rFonts w:eastAsiaTheme="minorEastAsia"/>
        </w:rPr>
      </w:pPr>
      <w:r w:rsidRPr="03ACC890">
        <w:rPr>
          <w:rFonts w:eastAsiaTheme="minorEastAsia"/>
        </w:rPr>
        <w:t>Täitja peab olema võimeline arendustöid teostama MVP põhimõtetest  lähtudes:</w:t>
      </w:r>
    </w:p>
    <w:p w14:paraId="5532DD74" w14:textId="116E6ECC" w:rsidR="002D76D4" w:rsidRPr="00F37225" w:rsidRDefault="002D76D4" w:rsidP="03ACC890">
      <w:pPr>
        <w:pStyle w:val="Loendilik"/>
        <w:numPr>
          <w:ilvl w:val="2"/>
          <w:numId w:val="6"/>
        </w:numPr>
        <w:tabs>
          <w:tab w:val="left" w:pos="1276"/>
        </w:tabs>
        <w:spacing w:after="0" w:line="276" w:lineRule="auto"/>
        <w:contextualSpacing w:val="0"/>
        <w:jc w:val="both"/>
        <w:rPr>
          <w:rFonts w:eastAsiaTheme="minorEastAsia"/>
        </w:rPr>
      </w:pPr>
      <w:r w:rsidRPr="03ACC890">
        <w:rPr>
          <w:rFonts w:eastAsiaTheme="minorEastAsia"/>
        </w:rPr>
        <w:t xml:space="preserve"> </w:t>
      </w:r>
      <w:r w:rsidR="00BA1A7C" w:rsidRPr="03ACC890">
        <w:rPr>
          <w:rFonts w:eastAsiaTheme="minorEastAsia"/>
        </w:rPr>
        <w:t>p</w:t>
      </w:r>
      <w:r w:rsidRPr="03ACC890">
        <w:rPr>
          <w:rFonts w:eastAsiaTheme="minorEastAsia"/>
        </w:rPr>
        <w:t xml:space="preserve">akkumuskutses fikseerib tellija loodava funktsionaalsuse loetelu (skoop) ärinõuetena ilma konkreetsete lahenduskäikudeta. Täitja ülesandeks on tellija poolt seatud ajalistes ja eelarvelistes piirides leida koostöös tellijaga igale ärinõudele antud tingimustes parim võimalik (mõistlik) lahendus. Parima võimaliku lahenduse all peab tellija siinkohal silmas arendustööde lõppmaksumuse proportsionaalsust lahendatava probleemi keerukusega. </w:t>
      </w:r>
    </w:p>
    <w:p w14:paraId="1B669DDC" w14:textId="56634A26" w:rsidR="002D76D4" w:rsidRPr="00F37225" w:rsidRDefault="002D76D4" w:rsidP="1A2C9135">
      <w:pPr>
        <w:pStyle w:val="Loendilik"/>
        <w:numPr>
          <w:ilvl w:val="1"/>
          <w:numId w:val="6"/>
        </w:numPr>
        <w:tabs>
          <w:tab w:val="left" w:pos="1276"/>
        </w:tabs>
        <w:spacing w:after="0" w:line="276" w:lineRule="auto"/>
        <w:contextualSpacing w:val="0"/>
        <w:jc w:val="both"/>
        <w:rPr>
          <w:rFonts w:eastAsiaTheme="minorEastAsia"/>
        </w:rPr>
      </w:pPr>
      <w:r w:rsidRPr="03ACC890">
        <w:rPr>
          <w:rFonts w:eastAsiaTheme="minorEastAsia"/>
        </w:rPr>
        <w:t>Täitja tagab tööde teostamise ajal igakülgse läbipaistvuse vastavalt tellija nõuetele (sh otsekontakt ja vajadusel igapäevane suhtlus kõikide täitja meeskonnaliikmetega):</w:t>
      </w:r>
    </w:p>
    <w:p w14:paraId="4697E711" w14:textId="0D9F36E8" w:rsidR="002D76D4" w:rsidRPr="00F37225" w:rsidRDefault="002D76D4" w:rsidP="1A2C9135">
      <w:pPr>
        <w:pStyle w:val="Loendilik"/>
        <w:numPr>
          <w:ilvl w:val="2"/>
          <w:numId w:val="6"/>
        </w:numPr>
        <w:tabs>
          <w:tab w:val="left" w:pos="1276"/>
        </w:tabs>
        <w:spacing w:after="0" w:line="276" w:lineRule="auto"/>
        <w:contextualSpacing w:val="0"/>
        <w:jc w:val="both"/>
        <w:rPr>
          <w:rFonts w:eastAsiaTheme="minorEastAsia"/>
        </w:rPr>
      </w:pPr>
      <w:r w:rsidRPr="03ACC890">
        <w:rPr>
          <w:rFonts w:eastAsiaTheme="minorEastAsia"/>
        </w:rPr>
        <w:t xml:space="preserve"> </w:t>
      </w:r>
      <w:r w:rsidR="24023627" w:rsidRPr="03ACC890">
        <w:rPr>
          <w:rFonts w:eastAsiaTheme="minorEastAsia"/>
          <w:color w:val="000000" w:themeColor="text1"/>
        </w:rPr>
        <w:t xml:space="preserve">Töö tulemeid tarnitakse </w:t>
      </w:r>
      <w:r w:rsidR="5F94E4EC" w:rsidRPr="03ACC890">
        <w:rPr>
          <w:rFonts w:eastAsiaTheme="minorEastAsia"/>
          <w:color w:val="000000" w:themeColor="text1"/>
        </w:rPr>
        <w:t xml:space="preserve">skoobi valmimisel </w:t>
      </w:r>
      <w:r w:rsidR="24023627" w:rsidRPr="03ACC890">
        <w:rPr>
          <w:rFonts w:eastAsiaTheme="minorEastAsia"/>
          <w:color w:val="000000" w:themeColor="text1"/>
        </w:rPr>
        <w:t>ja nii tihti kui võimalik;</w:t>
      </w:r>
      <w:r w:rsidR="24023627" w:rsidRPr="03ACC890">
        <w:rPr>
          <w:rFonts w:eastAsiaTheme="minorEastAsia"/>
        </w:rPr>
        <w:t xml:space="preserve"> </w:t>
      </w:r>
    </w:p>
    <w:p w14:paraId="1CEAEFD3" w14:textId="11EAF1F8" w:rsidR="002D76D4" w:rsidRPr="00F37225" w:rsidRDefault="002D76D4" w:rsidP="03ACC890">
      <w:pPr>
        <w:pStyle w:val="Loendilik"/>
        <w:numPr>
          <w:ilvl w:val="2"/>
          <w:numId w:val="6"/>
        </w:numPr>
        <w:tabs>
          <w:tab w:val="left" w:pos="1276"/>
        </w:tabs>
        <w:spacing w:after="0" w:line="276" w:lineRule="auto"/>
        <w:contextualSpacing w:val="0"/>
        <w:jc w:val="both"/>
        <w:rPr>
          <w:rFonts w:eastAsiaTheme="minorEastAsia"/>
        </w:rPr>
      </w:pPr>
      <w:r w:rsidRPr="7A8B2D78">
        <w:rPr>
          <w:rFonts w:eastAsiaTheme="minorEastAsia"/>
        </w:rPr>
        <w:t xml:space="preserve"> </w:t>
      </w:r>
      <w:r w:rsidR="00D11B32" w:rsidRPr="7A8B2D78">
        <w:rPr>
          <w:rFonts w:eastAsiaTheme="minorEastAsia"/>
        </w:rPr>
        <w:t>A</w:t>
      </w:r>
      <w:r w:rsidRPr="7A8B2D78">
        <w:rPr>
          <w:rFonts w:eastAsiaTheme="minorEastAsia"/>
        </w:rPr>
        <w:t>rendus</w:t>
      </w:r>
      <w:r w:rsidR="00D11B32" w:rsidRPr="7A8B2D78">
        <w:rPr>
          <w:rFonts w:eastAsiaTheme="minorEastAsia"/>
        </w:rPr>
        <w:t xml:space="preserve"> ja/või analüüsi </w:t>
      </w:r>
      <w:r w:rsidRPr="7A8B2D78">
        <w:rPr>
          <w:rFonts w:eastAsiaTheme="minorEastAsia"/>
        </w:rPr>
        <w:t>tööde teostamise perioodi</w:t>
      </w:r>
      <w:r w:rsidR="3BDD8503" w:rsidRPr="7A8B2D78">
        <w:rPr>
          <w:rFonts w:eastAsiaTheme="minorEastAsia"/>
        </w:rPr>
        <w:t>l</w:t>
      </w:r>
      <w:r w:rsidRPr="7A8B2D78">
        <w:rPr>
          <w:rFonts w:eastAsiaTheme="minorEastAsia"/>
        </w:rPr>
        <w:t xml:space="preserve"> viiakse läbi projektimeeskonna  </w:t>
      </w:r>
      <w:r w:rsidRPr="7A8B2D78">
        <w:rPr>
          <w:rFonts w:eastAsiaTheme="minorEastAsia"/>
          <w:i/>
          <w:iCs/>
        </w:rPr>
        <w:t>stand-up</w:t>
      </w:r>
      <w:r w:rsidRPr="7A8B2D78">
        <w:rPr>
          <w:rFonts w:eastAsiaTheme="minorEastAsia"/>
        </w:rPr>
        <w:t>,</w:t>
      </w:r>
      <w:r w:rsidR="4AAEFCA4" w:rsidRPr="7A8B2D78">
        <w:rPr>
          <w:rFonts w:eastAsiaTheme="minorEastAsia"/>
        </w:rPr>
        <w:t xml:space="preserve"> mille regulaarsus lepitakse osapoolte vahel kokku.</w:t>
      </w:r>
      <w:r w:rsidRPr="7A8B2D78">
        <w:rPr>
          <w:rFonts w:eastAsiaTheme="minorEastAsia"/>
        </w:rPr>
        <w:t xml:space="preserve"> </w:t>
      </w:r>
      <w:r w:rsidR="00BA1A7C" w:rsidRPr="7A8B2D78">
        <w:rPr>
          <w:rFonts w:eastAsiaTheme="minorEastAsia"/>
        </w:rPr>
        <w:t>i</w:t>
      </w:r>
      <w:r w:rsidRPr="7A8B2D78">
        <w:rPr>
          <w:rFonts w:eastAsiaTheme="minorEastAsia"/>
        </w:rPr>
        <w:t>ga etapi järel esitleb täitja saavutatud tulemeid tellijale</w:t>
      </w:r>
      <w:r w:rsidR="0A69E876" w:rsidRPr="7A8B2D78">
        <w:rPr>
          <w:rFonts w:eastAsiaTheme="minorEastAsia"/>
        </w:rPr>
        <w:t xml:space="preserve"> või vajadusel äritellijale</w:t>
      </w:r>
      <w:r w:rsidRPr="7A8B2D78">
        <w:rPr>
          <w:rFonts w:eastAsiaTheme="minorEastAsia"/>
        </w:rPr>
        <w:t xml:space="preserve"> (viib läbi demo)</w:t>
      </w:r>
      <w:r w:rsidR="29A40D5C" w:rsidRPr="7A8B2D78">
        <w:rPr>
          <w:rFonts w:eastAsiaTheme="minorEastAsia"/>
        </w:rPr>
        <w:t>. Tellijaga kooskõlastatult võib jätta töö tulemid esitlemata</w:t>
      </w:r>
      <w:r w:rsidRPr="7A8B2D78">
        <w:rPr>
          <w:rFonts w:eastAsiaTheme="minorEastAsia"/>
        </w:rPr>
        <w:t>;</w:t>
      </w:r>
    </w:p>
    <w:p w14:paraId="4B2093AF" w14:textId="414EC9C4" w:rsidR="001F3628" w:rsidRPr="00F37225" w:rsidRDefault="001F3628" w:rsidP="03ACC890">
      <w:pPr>
        <w:pStyle w:val="Loendilik"/>
        <w:numPr>
          <w:ilvl w:val="2"/>
          <w:numId w:val="6"/>
        </w:numPr>
        <w:tabs>
          <w:tab w:val="left" w:pos="1276"/>
        </w:tabs>
        <w:spacing w:after="0" w:line="276" w:lineRule="auto"/>
        <w:contextualSpacing w:val="0"/>
        <w:jc w:val="both"/>
        <w:rPr>
          <w:rFonts w:eastAsiaTheme="minorEastAsia"/>
        </w:rPr>
      </w:pPr>
      <w:r w:rsidRPr="03ACC890">
        <w:rPr>
          <w:rFonts w:eastAsiaTheme="minorEastAsia"/>
        </w:rPr>
        <w:t xml:space="preserve">arendusetapi </w:t>
      </w:r>
      <w:r w:rsidR="50039DF2" w:rsidRPr="03ACC890">
        <w:rPr>
          <w:rFonts w:eastAsiaTheme="minorEastAsia"/>
        </w:rPr>
        <w:t xml:space="preserve">või etappide </w:t>
      </w:r>
      <w:r w:rsidRPr="03ACC890">
        <w:rPr>
          <w:rFonts w:eastAsiaTheme="minorEastAsia"/>
        </w:rPr>
        <w:t xml:space="preserve">järgselt </w:t>
      </w:r>
      <w:r w:rsidR="1AC648F8" w:rsidRPr="03ACC890">
        <w:rPr>
          <w:rFonts w:eastAsiaTheme="minorEastAsia"/>
        </w:rPr>
        <w:t xml:space="preserve">võib </w:t>
      </w:r>
      <w:r w:rsidRPr="03ACC890">
        <w:rPr>
          <w:rFonts w:eastAsiaTheme="minorEastAsia"/>
        </w:rPr>
        <w:t>täitja</w:t>
      </w:r>
      <w:r w:rsidR="0131A729" w:rsidRPr="03ACC890">
        <w:rPr>
          <w:rFonts w:eastAsiaTheme="minorEastAsia"/>
        </w:rPr>
        <w:t xml:space="preserve"> korraldada</w:t>
      </w:r>
      <w:r w:rsidRPr="03ACC890">
        <w:rPr>
          <w:rFonts w:eastAsiaTheme="minorEastAsia"/>
        </w:rPr>
        <w:t xml:space="preserve"> projektimeeskonnale tagasivaatekoosoleku (retro)</w:t>
      </w:r>
      <w:r w:rsidR="5C3C03F4" w:rsidRPr="03ACC890">
        <w:rPr>
          <w:rFonts w:eastAsiaTheme="minorEastAsia"/>
        </w:rPr>
        <w:t>.</w:t>
      </w:r>
      <w:r w:rsidRPr="03ACC890">
        <w:rPr>
          <w:rFonts w:eastAsiaTheme="minorEastAsia"/>
        </w:rPr>
        <w:t xml:space="preserve"> Üldise arutelu käigus peab projektimeeskond jõudma arusaamisele, kuidas ja kes ilmnenud puudujäägid kõrvaldab</w:t>
      </w:r>
      <w:r w:rsidR="00BA1A7C" w:rsidRPr="03ACC890">
        <w:rPr>
          <w:rFonts w:eastAsiaTheme="minorEastAsia"/>
        </w:rPr>
        <w:t>;</w:t>
      </w:r>
      <w:r w:rsidRPr="03ACC890">
        <w:rPr>
          <w:rFonts w:eastAsiaTheme="minorEastAsia"/>
        </w:rPr>
        <w:t xml:space="preserve"> </w:t>
      </w:r>
    </w:p>
    <w:p w14:paraId="45F5A590" w14:textId="30E05D45" w:rsidR="004B7713" w:rsidRPr="00F37225" w:rsidRDefault="00BA1A7C" w:rsidP="03ACC890">
      <w:pPr>
        <w:pStyle w:val="Loendilik"/>
        <w:numPr>
          <w:ilvl w:val="2"/>
          <w:numId w:val="6"/>
        </w:numPr>
        <w:tabs>
          <w:tab w:val="left" w:pos="1276"/>
        </w:tabs>
        <w:spacing w:after="0" w:line="276" w:lineRule="auto"/>
        <w:contextualSpacing w:val="0"/>
        <w:jc w:val="both"/>
        <w:rPr>
          <w:rFonts w:eastAsiaTheme="minorEastAsia"/>
        </w:rPr>
      </w:pPr>
      <w:r w:rsidRPr="03ACC890">
        <w:rPr>
          <w:rFonts w:eastAsiaTheme="minorEastAsia"/>
        </w:rPr>
        <w:t>i</w:t>
      </w:r>
      <w:r w:rsidR="001F3628" w:rsidRPr="03ACC890">
        <w:rPr>
          <w:rFonts w:eastAsiaTheme="minorEastAsia"/>
        </w:rPr>
        <w:t>ga etapi järel viib täitja läbi järgmise sprindi planeerimise (</w:t>
      </w:r>
      <w:r w:rsidR="001F3628" w:rsidRPr="03ACC890">
        <w:rPr>
          <w:rFonts w:eastAsiaTheme="minorEastAsia"/>
          <w:i/>
          <w:iCs/>
        </w:rPr>
        <w:t>sprint planning</w:t>
      </w:r>
      <w:r w:rsidR="001F3628" w:rsidRPr="03ACC890">
        <w:rPr>
          <w:rFonts w:eastAsiaTheme="minorEastAsia"/>
        </w:rPr>
        <w:t>) koosoleku</w:t>
      </w:r>
      <w:r w:rsidRPr="03ACC890">
        <w:rPr>
          <w:rFonts w:eastAsiaTheme="minorEastAsia"/>
        </w:rPr>
        <w:t>;</w:t>
      </w:r>
    </w:p>
    <w:p w14:paraId="1AE08604" w14:textId="2C914F41" w:rsidR="00CE7057" w:rsidRPr="00F37225" w:rsidRDefault="6CAD28EB" w:rsidP="03ACC890">
      <w:pPr>
        <w:pStyle w:val="Loendilik"/>
        <w:numPr>
          <w:ilvl w:val="2"/>
          <w:numId w:val="6"/>
        </w:numPr>
        <w:tabs>
          <w:tab w:val="left" w:pos="1276"/>
        </w:tabs>
        <w:spacing w:after="0" w:line="276" w:lineRule="auto"/>
        <w:contextualSpacing w:val="0"/>
        <w:jc w:val="both"/>
        <w:rPr>
          <w:rFonts w:eastAsiaTheme="minorEastAsia"/>
        </w:rPr>
      </w:pPr>
      <w:r w:rsidRPr="03ACC890">
        <w:rPr>
          <w:rFonts w:eastAsiaTheme="minorEastAsia"/>
        </w:rPr>
        <w:t xml:space="preserve">Täitja esitab vajadusel ülevaate planeeritud ja tegelikult teostatud arendustööde mahust (nn „põlemisgraafik“, Burndown </w:t>
      </w:r>
      <w:proofErr w:type="spellStart"/>
      <w:r w:rsidRPr="03ACC890">
        <w:rPr>
          <w:rFonts w:eastAsiaTheme="minorEastAsia"/>
        </w:rPr>
        <w:t>chart</w:t>
      </w:r>
      <w:proofErr w:type="spellEnd"/>
      <w:r w:rsidRPr="03ACC890">
        <w:rPr>
          <w:rFonts w:eastAsiaTheme="minorEastAsia"/>
        </w:rPr>
        <w:t>) koos selgituste</w:t>
      </w:r>
      <w:r w:rsidR="5BF092CF" w:rsidRPr="03ACC890">
        <w:rPr>
          <w:rFonts w:eastAsiaTheme="minorEastAsia"/>
        </w:rPr>
        <w:t>ga</w:t>
      </w:r>
      <w:r w:rsidRPr="03ACC890">
        <w:rPr>
          <w:rFonts w:eastAsiaTheme="minorEastAsia"/>
        </w:rPr>
        <w:t xml:space="preserve"> </w:t>
      </w:r>
      <w:r w:rsidR="5EEEA282" w:rsidRPr="03ACC890">
        <w:rPr>
          <w:rFonts w:eastAsiaTheme="minorEastAsia"/>
        </w:rPr>
        <w:t>t</w:t>
      </w:r>
      <w:r w:rsidR="5EEEA282" w:rsidRPr="03ACC890">
        <w:rPr>
          <w:rFonts w:eastAsiaTheme="minorEastAsia"/>
          <w:color w:val="000000" w:themeColor="text1"/>
        </w:rPr>
        <w:t>ööd on täitja poolt hiljemalt sprindi planeerimise hetkeks jagatud ühtlase detailsusega väiksemateks ja selgelt hoomatavateks osadeks. Kui vajadus töö jagamiseks väiksemateks osadeks tekib töö käigus, siis tuleb seda teha koheselt;</w:t>
      </w:r>
      <w:r w:rsidR="5EEEA282" w:rsidRPr="03ACC890">
        <w:rPr>
          <w:rFonts w:eastAsiaTheme="minorEastAsia"/>
        </w:rPr>
        <w:t xml:space="preserve"> </w:t>
      </w:r>
      <w:r w:rsidR="00BA1A7C" w:rsidRPr="03ACC890">
        <w:rPr>
          <w:rFonts w:eastAsiaTheme="minorEastAsia"/>
        </w:rPr>
        <w:t>n</w:t>
      </w:r>
      <w:r w:rsidR="00CE7057" w:rsidRPr="03ACC890">
        <w:rPr>
          <w:rFonts w:eastAsiaTheme="minorEastAsia"/>
        </w:rPr>
        <w:t>õuete vajadus sõltub töö(de) mahust ning iseloomust ja nende rakendamise üle otsustab tellija.</w:t>
      </w:r>
    </w:p>
    <w:p w14:paraId="3CC337E2" w14:textId="1D79BB75" w:rsidR="09DF1792" w:rsidRDefault="267C5B8C" w:rsidP="03ACC890">
      <w:pPr>
        <w:pStyle w:val="Loendilik"/>
        <w:numPr>
          <w:ilvl w:val="1"/>
          <w:numId w:val="6"/>
        </w:numPr>
        <w:tabs>
          <w:tab w:val="left" w:pos="1276"/>
        </w:tabs>
        <w:spacing w:after="0" w:line="276" w:lineRule="auto"/>
        <w:contextualSpacing w:val="0"/>
        <w:jc w:val="both"/>
        <w:rPr>
          <w:rFonts w:eastAsiaTheme="minorEastAsia"/>
        </w:rPr>
      </w:pPr>
      <w:r w:rsidRPr="03ACC890">
        <w:rPr>
          <w:rFonts w:eastAsiaTheme="minorEastAsia"/>
        </w:rPr>
        <w:t>Vastavalt vajadusele korraldavad tellija või täitja projektimeeskonnaga analüüsikoosolekuid, kus  arutatakse nii äri- kui detailanalüüsi käigus tekkinud küsimusi, valideeritakse valminud prototüüpe, planeeritakse testimisi ja vajadusel arutatakse muid sisulisi küsimusi;</w:t>
      </w:r>
    </w:p>
    <w:p w14:paraId="76F6B82F" w14:textId="346F47EA" w:rsidR="09DF1792" w:rsidRDefault="09DF1792" w:rsidP="1A2C9135">
      <w:pPr>
        <w:pStyle w:val="Loendilik"/>
        <w:numPr>
          <w:ilvl w:val="1"/>
          <w:numId w:val="6"/>
        </w:numPr>
        <w:tabs>
          <w:tab w:val="left" w:pos="1276"/>
        </w:tabs>
        <w:spacing w:after="0" w:line="276" w:lineRule="auto"/>
        <w:contextualSpacing w:val="0"/>
        <w:jc w:val="both"/>
        <w:rPr>
          <w:rFonts w:eastAsiaTheme="minorEastAsia"/>
        </w:rPr>
      </w:pPr>
      <w:r w:rsidRPr="03ACC890">
        <w:rPr>
          <w:rFonts w:eastAsiaTheme="minorEastAsia"/>
          <w:color w:val="000000" w:themeColor="text1"/>
        </w:rPr>
        <w:t>Tööde teostamine ei tohi tekitada häireid tellija mistahes teiste liidestatud süsteemide või teenuste talitluses, v.a juhul, kui see on tellija ja täitja poolt eelnevalt kokku lepitud.</w:t>
      </w:r>
    </w:p>
    <w:p w14:paraId="20772A33" w14:textId="20D31AA8" w:rsidR="6A4A41A5" w:rsidRDefault="6A4A41A5" w:rsidP="03ACC890">
      <w:pPr>
        <w:pStyle w:val="Loendilik"/>
        <w:numPr>
          <w:ilvl w:val="1"/>
          <w:numId w:val="6"/>
        </w:numPr>
        <w:tabs>
          <w:tab w:val="left" w:pos="1276"/>
        </w:tabs>
        <w:spacing w:after="0" w:line="276" w:lineRule="auto"/>
        <w:contextualSpacing w:val="0"/>
        <w:jc w:val="both"/>
        <w:rPr>
          <w:rFonts w:eastAsiaTheme="minorEastAsia"/>
        </w:rPr>
      </w:pPr>
      <w:r w:rsidRPr="03ACC890">
        <w:rPr>
          <w:rFonts w:eastAsiaTheme="minorEastAsia"/>
        </w:rPr>
        <w:t>Juhul, kui töö teostamine toimub tellija ruumides, peavad tellija ruumides viibivad täitja esindajad kinni pidama tellija juures kehtivatest sisekorraeeskirjadest, sh turvanõuetest, mis on tellija poolt teatavaks tehtud.</w:t>
      </w:r>
    </w:p>
    <w:p w14:paraId="50298499" w14:textId="2CC422CB" w:rsidR="002D76D4" w:rsidRDefault="002D76D4" w:rsidP="03ACC890">
      <w:pPr>
        <w:pStyle w:val="Loendilik"/>
        <w:numPr>
          <w:ilvl w:val="1"/>
          <w:numId w:val="6"/>
        </w:numPr>
        <w:tabs>
          <w:tab w:val="left" w:pos="1276"/>
        </w:tabs>
        <w:spacing w:after="0" w:line="276" w:lineRule="auto"/>
        <w:contextualSpacing w:val="0"/>
        <w:jc w:val="both"/>
        <w:rPr>
          <w:rFonts w:eastAsiaTheme="minorEastAsia"/>
        </w:rPr>
      </w:pPr>
      <w:r w:rsidRPr="03ACC890">
        <w:rPr>
          <w:rFonts w:eastAsiaTheme="minorEastAsia"/>
        </w:rPr>
        <w:t>Lepingu täitmisest tulenev suhtlus toimub eesti keeles, täitja peab tagama võimekuse tööde teostajatega eesti keeles infot vahetada</w:t>
      </w:r>
      <w:r w:rsidR="00603DE2" w:rsidRPr="03ACC890">
        <w:rPr>
          <w:rFonts w:eastAsiaTheme="minorEastAsia"/>
        </w:rPr>
        <w:t xml:space="preserve"> (vajadusel korraldab nt tõlke täitja).</w:t>
      </w:r>
      <w:r w:rsidRPr="03ACC890">
        <w:rPr>
          <w:rFonts w:eastAsiaTheme="minorEastAsia"/>
        </w:rPr>
        <w:t xml:space="preserve"> </w:t>
      </w:r>
    </w:p>
    <w:p w14:paraId="0B611EEC" w14:textId="77777777" w:rsidR="00771729" w:rsidRPr="00F37225" w:rsidRDefault="00771729" w:rsidP="03ACC890">
      <w:pPr>
        <w:pStyle w:val="Loendilik"/>
        <w:tabs>
          <w:tab w:val="left" w:pos="1276"/>
        </w:tabs>
        <w:spacing w:after="0" w:line="276" w:lineRule="auto"/>
        <w:ind w:left="792"/>
        <w:contextualSpacing w:val="0"/>
        <w:jc w:val="both"/>
        <w:rPr>
          <w:rFonts w:eastAsiaTheme="minorEastAsia"/>
        </w:rPr>
      </w:pPr>
    </w:p>
    <w:p w14:paraId="4BD1197A" w14:textId="77777777" w:rsidR="002D76D4" w:rsidRPr="00F37225" w:rsidRDefault="002A5BDB" w:rsidP="03ACC890">
      <w:pPr>
        <w:pStyle w:val="Loendilik"/>
        <w:numPr>
          <w:ilvl w:val="0"/>
          <w:numId w:val="6"/>
        </w:numPr>
        <w:suppressAutoHyphens/>
        <w:spacing w:after="0" w:line="276" w:lineRule="auto"/>
        <w:contextualSpacing w:val="0"/>
        <w:jc w:val="both"/>
        <w:rPr>
          <w:rFonts w:eastAsiaTheme="minorEastAsia"/>
        </w:rPr>
      </w:pPr>
      <w:r w:rsidRPr="03ACC890">
        <w:rPr>
          <w:rFonts w:eastAsiaTheme="minorEastAsia"/>
          <w:b/>
          <w:bCs/>
        </w:rPr>
        <w:lastRenderedPageBreak/>
        <w:t>Tööde üleandmine</w:t>
      </w:r>
      <w:r w:rsidR="00795993" w:rsidRPr="03ACC890">
        <w:rPr>
          <w:rFonts w:eastAsiaTheme="minorEastAsia"/>
          <w:b/>
          <w:bCs/>
        </w:rPr>
        <w:t xml:space="preserve"> ja vastuvõtmine</w:t>
      </w:r>
    </w:p>
    <w:p w14:paraId="7BA3109F" w14:textId="42F185C4" w:rsidR="6C187E93" w:rsidRPr="00F37225" w:rsidRDefault="6C187E93" w:rsidP="03ACC890">
      <w:pPr>
        <w:pStyle w:val="Loendilik"/>
        <w:numPr>
          <w:ilvl w:val="1"/>
          <w:numId w:val="6"/>
        </w:numPr>
        <w:spacing w:after="0" w:line="276" w:lineRule="auto"/>
        <w:contextualSpacing w:val="0"/>
        <w:jc w:val="both"/>
        <w:rPr>
          <w:rFonts w:eastAsiaTheme="minorEastAsia"/>
        </w:rPr>
      </w:pPr>
      <w:r w:rsidRPr="03ACC890">
        <w:rPr>
          <w:rFonts w:eastAsiaTheme="minorEastAsia"/>
          <w:color w:val="000000" w:themeColor="text1"/>
        </w:rPr>
        <w:t>Hankelepingu alusel teostatavad tellimused esitatakse ja hallatakse tööde halduskeskkonnas (</w:t>
      </w:r>
      <w:r w:rsidR="00F37225" w:rsidRPr="03ACC890">
        <w:rPr>
          <w:rFonts w:eastAsiaTheme="minorEastAsia"/>
          <w:color w:val="000000" w:themeColor="text1"/>
        </w:rPr>
        <w:t xml:space="preserve">nt </w:t>
      </w:r>
      <w:r w:rsidRPr="03ACC890">
        <w:rPr>
          <w:rFonts w:eastAsiaTheme="minorEastAsia"/>
          <w:color w:val="000000" w:themeColor="text1"/>
        </w:rPr>
        <w:t>Jiras).</w:t>
      </w:r>
    </w:p>
    <w:p w14:paraId="2B7F4651" w14:textId="1E7A6F9D" w:rsidR="00795993" w:rsidRPr="00F37225" w:rsidRDefault="00795993" w:rsidP="03ACC890">
      <w:pPr>
        <w:pStyle w:val="Loendilik"/>
        <w:numPr>
          <w:ilvl w:val="1"/>
          <w:numId w:val="6"/>
        </w:numPr>
        <w:spacing w:after="0" w:line="276" w:lineRule="auto"/>
        <w:contextualSpacing w:val="0"/>
        <w:jc w:val="both"/>
        <w:rPr>
          <w:rFonts w:eastAsiaTheme="minorEastAsia"/>
        </w:rPr>
      </w:pPr>
      <w:r w:rsidRPr="03ACC890">
        <w:rPr>
          <w:rFonts w:eastAsiaTheme="minorEastAsia"/>
        </w:rPr>
        <w:t xml:space="preserve">Tööde tulemused ja vajadusel tööde teostamise käik dokumenteeritakse ning hallatakse tellija dokumendihalduskeskkonnas </w:t>
      </w:r>
      <w:r w:rsidR="00603DE2" w:rsidRPr="03ACC890">
        <w:rPr>
          <w:rFonts w:eastAsiaTheme="minorEastAsia"/>
        </w:rPr>
        <w:t xml:space="preserve">(nt. wiki) </w:t>
      </w:r>
      <w:r w:rsidRPr="03ACC890">
        <w:rPr>
          <w:rFonts w:eastAsiaTheme="minorEastAsia"/>
        </w:rPr>
        <w:t xml:space="preserve">ja/või koodihalduskeskkonnas (näiteks gitlab). </w:t>
      </w:r>
    </w:p>
    <w:p w14:paraId="4CB94DAB" w14:textId="77777777" w:rsidR="00795993" w:rsidRPr="00F37225" w:rsidRDefault="00795993" w:rsidP="03ACC890">
      <w:pPr>
        <w:pStyle w:val="Loendilik"/>
        <w:numPr>
          <w:ilvl w:val="1"/>
          <w:numId w:val="6"/>
        </w:numPr>
        <w:suppressAutoHyphens/>
        <w:spacing w:after="0" w:line="276" w:lineRule="auto"/>
        <w:contextualSpacing w:val="0"/>
        <w:jc w:val="both"/>
        <w:rPr>
          <w:rFonts w:eastAsiaTheme="minorEastAsia"/>
        </w:rPr>
      </w:pPr>
      <w:r w:rsidRPr="03ACC890">
        <w:rPr>
          <w:rFonts w:eastAsiaTheme="minorEastAsia"/>
        </w:rPr>
        <w:t>Arendustööde tulemite üleandmise eelselt viib täitja läbi süsteemitestimise (</w:t>
      </w:r>
      <w:r w:rsidRPr="03ACC890">
        <w:rPr>
          <w:rFonts w:eastAsiaTheme="minorEastAsia"/>
          <w:i/>
          <w:iCs/>
        </w:rPr>
        <w:t>System Test</w:t>
      </w:r>
      <w:r w:rsidRPr="03ACC890">
        <w:rPr>
          <w:rFonts w:eastAsiaTheme="minorEastAsia"/>
        </w:rPr>
        <w:t>). Nõuded süsteemitestimisele (sh automaattestimisele) kehtestab tellija (üldise korrana, vajadusel konkreetse lepingu raames).</w:t>
      </w:r>
    </w:p>
    <w:p w14:paraId="7BE57475" w14:textId="5D0D5553" w:rsidR="00795993" w:rsidRPr="00F37225" w:rsidRDefault="7637C407" w:rsidP="03ACC890">
      <w:pPr>
        <w:pStyle w:val="Loendilik"/>
        <w:numPr>
          <w:ilvl w:val="1"/>
          <w:numId w:val="6"/>
        </w:numPr>
        <w:suppressAutoHyphens/>
        <w:spacing w:after="0" w:line="276" w:lineRule="auto"/>
        <w:contextualSpacing w:val="0"/>
        <w:jc w:val="both"/>
        <w:rPr>
          <w:rFonts w:eastAsiaTheme="minorEastAsia"/>
        </w:rPr>
      </w:pPr>
      <w:r w:rsidRPr="03ACC890">
        <w:rPr>
          <w:rFonts w:eastAsiaTheme="minorEastAsia"/>
        </w:rPr>
        <w:t>L</w:t>
      </w:r>
      <w:r w:rsidR="00795993" w:rsidRPr="03ACC890">
        <w:rPr>
          <w:rFonts w:eastAsiaTheme="minorEastAsia"/>
        </w:rPr>
        <w:t xml:space="preserve">ähtekood </w:t>
      </w:r>
      <w:r w:rsidR="22F32CC2" w:rsidRPr="03ACC890">
        <w:rPr>
          <w:rFonts w:eastAsiaTheme="minorEastAsia"/>
        </w:rPr>
        <w:t xml:space="preserve">peab </w:t>
      </w:r>
      <w:r w:rsidR="00795993" w:rsidRPr="03ACC890">
        <w:rPr>
          <w:rFonts w:eastAsiaTheme="minorEastAsia"/>
        </w:rPr>
        <w:t xml:space="preserve">olema vigadeta, st kõlbulik toodangukeskkonda paigaldamiseks. </w:t>
      </w:r>
    </w:p>
    <w:p w14:paraId="2CB19674" w14:textId="2B313E04" w:rsidR="00795993" w:rsidRPr="00F37225" w:rsidRDefault="00795993" w:rsidP="03ACC890">
      <w:pPr>
        <w:pStyle w:val="Loendilik"/>
        <w:numPr>
          <w:ilvl w:val="1"/>
          <w:numId w:val="6"/>
        </w:numPr>
        <w:suppressAutoHyphens/>
        <w:spacing w:after="0" w:line="276" w:lineRule="auto"/>
        <w:contextualSpacing w:val="0"/>
        <w:jc w:val="both"/>
        <w:rPr>
          <w:rFonts w:eastAsiaTheme="minorEastAsia"/>
        </w:rPr>
      </w:pPr>
      <w:r w:rsidRPr="03ACC890">
        <w:rPr>
          <w:rFonts w:eastAsiaTheme="minorEastAsia"/>
        </w:rPr>
        <w:t>Tarne on hankelepingu alusel teostatud tööde paketina üleandmine, mis on toodangusse paigaldamiseks korrektselt konfigureeritud ja koodihalduskeskkonda lisatud. Täitja lisab tarne kirjelduse ja spetsifikatsiooni dokumendi</w:t>
      </w:r>
      <w:r w:rsidR="281A31CC" w:rsidRPr="03ACC890">
        <w:rPr>
          <w:rFonts w:eastAsiaTheme="minorEastAsia"/>
        </w:rPr>
        <w:t>- või tööde</w:t>
      </w:r>
      <w:r w:rsidR="7D571FB8" w:rsidRPr="03ACC890">
        <w:rPr>
          <w:rFonts w:eastAsiaTheme="minorEastAsia"/>
        </w:rPr>
        <w:t xml:space="preserve"> </w:t>
      </w:r>
      <w:r w:rsidRPr="03ACC890">
        <w:rPr>
          <w:rFonts w:eastAsiaTheme="minorEastAsia"/>
        </w:rPr>
        <w:t>halduskeskkonda.</w:t>
      </w:r>
      <w:r w:rsidR="4CE7EA76" w:rsidRPr="03ACC890">
        <w:rPr>
          <w:rFonts w:eastAsiaTheme="minorEastAsia"/>
        </w:rPr>
        <w:t xml:space="preserve"> </w:t>
      </w:r>
      <w:r w:rsidRPr="03ACC890">
        <w:rPr>
          <w:rFonts w:eastAsiaTheme="minorEastAsia"/>
        </w:rPr>
        <w:t>Täitja esitab tarne kohta tarneteatise, lisades tarnega seotud testimise juhendi ja vastavalt hankelepingule automaattestid.</w:t>
      </w:r>
      <w:r w:rsidR="729B32B3" w:rsidRPr="03ACC890">
        <w:rPr>
          <w:rFonts w:eastAsiaTheme="minorEastAsia"/>
        </w:rPr>
        <w:t xml:space="preserve"> Tarne töökorralduse lepivad tellija ja täita eelnevalt kokku.</w:t>
      </w:r>
    </w:p>
    <w:p w14:paraId="33E5B3FD" w14:textId="77777777" w:rsidR="00795993" w:rsidRPr="00F37225" w:rsidRDefault="00795993" w:rsidP="03ACC890">
      <w:pPr>
        <w:pStyle w:val="Loendilik"/>
        <w:numPr>
          <w:ilvl w:val="1"/>
          <w:numId w:val="6"/>
        </w:numPr>
        <w:suppressAutoHyphens/>
        <w:spacing w:after="0" w:line="276" w:lineRule="auto"/>
        <w:contextualSpacing w:val="0"/>
        <w:jc w:val="both"/>
        <w:rPr>
          <w:rFonts w:eastAsiaTheme="minorEastAsia"/>
        </w:rPr>
      </w:pPr>
      <w:r w:rsidRPr="03ACC890">
        <w:rPr>
          <w:rFonts w:eastAsiaTheme="minorEastAsia"/>
        </w:rPr>
        <w:t>Arendustööde tulemite üleandmine (lähtekoodi tarne) toimub pideva integreerimise (</w:t>
      </w:r>
      <w:r w:rsidRPr="03ACC890">
        <w:rPr>
          <w:rFonts w:eastAsiaTheme="minorEastAsia"/>
          <w:i/>
          <w:iCs/>
        </w:rPr>
        <w:t>Continuous Integration</w:t>
      </w:r>
      <w:r w:rsidRPr="03ACC890">
        <w:rPr>
          <w:rFonts w:eastAsiaTheme="minorEastAsia"/>
        </w:rPr>
        <w:t>) teel või kokkulepitud sagedusega (nt iga arendustööde etapi järel).</w:t>
      </w:r>
    </w:p>
    <w:p w14:paraId="0E36AE34" w14:textId="7718AF6C" w:rsidR="00795993" w:rsidRPr="00F37225" w:rsidRDefault="00795993" w:rsidP="03ACC890">
      <w:pPr>
        <w:pStyle w:val="Loendilik"/>
        <w:numPr>
          <w:ilvl w:val="2"/>
          <w:numId w:val="6"/>
        </w:numPr>
        <w:suppressAutoHyphens/>
        <w:spacing w:after="0" w:line="276" w:lineRule="auto"/>
        <w:contextualSpacing w:val="0"/>
        <w:jc w:val="both"/>
        <w:rPr>
          <w:rFonts w:eastAsiaTheme="minorEastAsia"/>
        </w:rPr>
      </w:pPr>
      <w:r w:rsidRPr="03ACC890">
        <w:rPr>
          <w:rFonts w:eastAsiaTheme="minorEastAsia"/>
        </w:rPr>
        <w:t>Täitja teab, et tellija võib iga üle antud funktsionaalsust paigaldada toodangusse ning täitja peab tagama, et lõplikult valmimata funktsiooni protsessid on võimalik toodangust välja lülitada (</w:t>
      </w:r>
      <w:proofErr w:type="spellStart"/>
      <w:r w:rsidRPr="03ACC890">
        <w:rPr>
          <w:rFonts w:eastAsiaTheme="minorEastAsia"/>
          <w:i/>
          <w:iCs/>
        </w:rPr>
        <w:t>feature</w:t>
      </w:r>
      <w:proofErr w:type="spellEnd"/>
      <w:r w:rsidRPr="03ACC890">
        <w:rPr>
          <w:rFonts w:eastAsiaTheme="minorEastAsia"/>
          <w:i/>
          <w:iCs/>
        </w:rPr>
        <w:t xml:space="preserve"> </w:t>
      </w:r>
      <w:proofErr w:type="spellStart"/>
      <w:r w:rsidRPr="03ACC890">
        <w:rPr>
          <w:rFonts w:eastAsiaTheme="minorEastAsia"/>
          <w:i/>
          <w:iCs/>
        </w:rPr>
        <w:t>flags</w:t>
      </w:r>
      <w:proofErr w:type="spellEnd"/>
      <w:r w:rsidRPr="03ACC890">
        <w:rPr>
          <w:rFonts w:eastAsiaTheme="minorEastAsia"/>
        </w:rPr>
        <w:t>).</w:t>
      </w:r>
    </w:p>
    <w:p w14:paraId="62C5CAB1" w14:textId="3F941B2E" w:rsidR="00795993" w:rsidRPr="00F37225" w:rsidRDefault="00795993" w:rsidP="03ACC890">
      <w:pPr>
        <w:pStyle w:val="Loendilik"/>
        <w:numPr>
          <w:ilvl w:val="1"/>
          <w:numId w:val="6"/>
        </w:numPr>
        <w:suppressAutoHyphens/>
        <w:spacing w:after="0" w:line="276" w:lineRule="auto"/>
        <w:contextualSpacing w:val="0"/>
        <w:jc w:val="both"/>
        <w:rPr>
          <w:rFonts w:eastAsiaTheme="minorEastAsia"/>
        </w:rPr>
      </w:pPr>
      <w:r w:rsidRPr="03ACC890">
        <w:rPr>
          <w:rFonts w:eastAsiaTheme="minorEastAsia"/>
        </w:rPr>
        <w:t>Täitja korraldab tulemite üleandmise järel vajalikud lähtekoodi paigaldused keskkondadesse, kus tellija viib läbi vastuvõtutestimise (</w:t>
      </w:r>
      <w:r w:rsidRPr="03ACC890">
        <w:rPr>
          <w:rFonts w:eastAsiaTheme="minorEastAsia"/>
          <w:i/>
          <w:iCs/>
        </w:rPr>
        <w:t>Acceptance Test, User Acceptance Test</w:t>
      </w:r>
      <w:r w:rsidRPr="03ACC890">
        <w:rPr>
          <w:rFonts w:eastAsiaTheme="minorEastAsia"/>
        </w:rPr>
        <w:t>). Üleantavad arendustööd tuleb täitja poolt enne tellijale üle andmist testida, koostada</w:t>
      </w:r>
      <w:r w:rsidR="00603DE2" w:rsidRPr="03ACC890">
        <w:rPr>
          <w:rFonts w:eastAsiaTheme="minorEastAsia"/>
        </w:rPr>
        <w:t xml:space="preserve"> vajadusel</w:t>
      </w:r>
      <w:r w:rsidRPr="03ACC890">
        <w:rPr>
          <w:rFonts w:eastAsiaTheme="minorEastAsia"/>
        </w:rPr>
        <w:t xml:space="preserve"> testiraportid ja testilood. </w:t>
      </w:r>
    </w:p>
    <w:p w14:paraId="42FD39EF" w14:textId="718D64A8" w:rsidR="00795993" w:rsidRPr="00F37225" w:rsidRDefault="00795993" w:rsidP="03ACC890">
      <w:pPr>
        <w:pStyle w:val="Loendilik"/>
        <w:numPr>
          <w:ilvl w:val="1"/>
          <w:numId w:val="6"/>
        </w:numPr>
        <w:suppressAutoHyphens/>
        <w:spacing w:after="0" w:line="276" w:lineRule="auto"/>
        <w:contextualSpacing w:val="0"/>
        <w:jc w:val="both"/>
        <w:rPr>
          <w:rFonts w:eastAsiaTheme="minorEastAsia"/>
          <w:color w:val="000000" w:themeColor="text1"/>
        </w:rPr>
      </w:pPr>
      <w:r w:rsidRPr="03ACC890">
        <w:rPr>
          <w:rFonts w:eastAsiaTheme="minorEastAsia"/>
        </w:rPr>
        <w:t>Täitja annab tööd üle omalt poolt allkirjastatud aktiga</w:t>
      </w:r>
      <w:r w:rsidR="46989AD6" w:rsidRPr="03ACC890">
        <w:rPr>
          <w:rFonts w:eastAsiaTheme="minorEastAsia"/>
          <w:color w:val="000000" w:themeColor="text1"/>
        </w:rPr>
        <w:t xml:space="preserve"> poolte vahel kokkulepitud tähtaegadel. Akt peab sisaldama:</w:t>
      </w:r>
    </w:p>
    <w:p w14:paraId="7B592A9C" w14:textId="3975C346" w:rsidR="00795993" w:rsidRPr="00F37225" w:rsidRDefault="46989AD6" w:rsidP="03ACC890">
      <w:pPr>
        <w:pStyle w:val="Loendilik"/>
        <w:numPr>
          <w:ilvl w:val="2"/>
          <w:numId w:val="6"/>
        </w:numPr>
        <w:suppressAutoHyphens/>
        <w:spacing w:after="0" w:line="276" w:lineRule="auto"/>
        <w:contextualSpacing w:val="0"/>
        <w:jc w:val="both"/>
        <w:rPr>
          <w:rFonts w:eastAsiaTheme="minorEastAsia"/>
          <w:color w:val="000000" w:themeColor="text1"/>
          <w:lang w:val="en-US"/>
        </w:rPr>
      </w:pPr>
      <w:r w:rsidRPr="03ACC890">
        <w:rPr>
          <w:rFonts w:eastAsiaTheme="minorEastAsia"/>
          <w:color w:val="000000" w:themeColor="text1"/>
          <w:lang w:val="en-US"/>
        </w:rPr>
        <w:t>Viiteid dokumentatsioonile</w:t>
      </w:r>
      <w:r w:rsidR="5004E455" w:rsidRPr="03ACC890">
        <w:rPr>
          <w:rFonts w:eastAsiaTheme="minorEastAsia"/>
          <w:color w:val="000000" w:themeColor="text1"/>
          <w:lang w:val="en-US"/>
        </w:rPr>
        <w:t xml:space="preserve"> Wikis</w:t>
      </w:r>
      <w:r w:rsidRPr="03ACC890">
        <w:rPr>
          <w:rFonts w:eastAsiaTheme="minorEastAsia"/>
          <w:color w:val="000000" w:themeColor="text1"/>
          <w:lang w:val="en-US"/>
        </w:rPr>
        <w:t>;</w:t>
      </w:r>
    </w:p>
    <w:p w14:paraId="7A57BC26" w14:textId="3D4FFC5A" w:rsidR="00795993" w:rsidRPr="00F37225" w:rsidRDefault="46989AD6" w:rsidP="03ACC890">
      <w:pPr>
        <w:pStyle w:val="Loendilik"/>
        <w:numPr>
          <w:ilvl w:val="2"/>
          <w:numId w:val="6"/>
        </w:numPr>
        <w:suppressAutoHyphens/>
        <w:spacing w:after="0" w:line="276" w:lineRule="auto"/>
        <w:contextualSpacing w:val="0"/>
        <w:jc w:val="both"/>
        <w:rPr>
          <w:rFonts w:eastAsiaTheme="minorEastAsia"/>
          <w:color w:val="000000" w:themeColor="text1"/>
        </w:rPr>
      </w:pPr>
      <w:r w:rsidRPr="03ACC890">
        <w:rPr>
          <w:rFonts w:eastAsiaTheme="minorEastAsia"/>
          <w:color w:val="000000" w:themeColor="text1"/>
        </w:rPr>
        <w:t>Viite</w:t>
      </w:r>
      <w:r w:rsidR="1B9C248F" w:rsidRPr="03ACC890">
        <w:rPr>
          <w:rFonts w:eastAsiaTheme="minorEastAsia"/>
          <w:color w:val="000000" w:themeColor="text1"/>
        </w:rPr>
        <w:t>i</w:t>
      </w:r>
      <w:r w:rsidRPr="03ACC890">
        <w:rPr>
          <w:rFonts w:eastAsiaTheme="minorEastAsia"/>
          <w:color w:val="000000" w:themeColor="text1"/>
        </w:rPr>
        <w:t>d tehtud töödele (Jira pileti</w:t>
      </w:r>
      <w:r w:rsidR="02F4452F" w:rsidRPr="03ACC890">
        <w:rPr>
          <w:rFonts w:eastAsiaTheme="minorEastAsia"/>
          <w:color w:val="000000" w:themeColor="text1"/>
        </w:rPr>
        <w:t xml:space="preserve"> </w:t>
      </w:r>
      <w:r w:rsidR="6C65E2FF" w:rsidRPr="03ACC890">
        <w:rPr>
          <w:rFonts w:eastAsiaTheme="minorEastAsia"/>
          <w:color w:val="000000" w:themeColor="text1"/>
        </w:rPr>
        <w:t>n</w:t>
      </w:r>
      <w:r w:rsidR="410E745A" w:rsidRPr="03ACC890">
        <w:rPr>
          <w:rFonts w:eastAsiaTheme="minorEastAsia"/>
          <w:color w:val="000000" w:themeColor="text1"/>
        </w:rPr>
        <w:t>r</w:t>
      </w:r>
      <w:r w:rsidR="6C65E2FF" w:rsidRPr="03ACC890">
        <w:rPr>
          <w:rFonts w:eastAsiaTheme="minorEastAsia"/>
          <w:color w:val="000000" w:themeColor="text1"/>
        </w:rPr>
        <w:t>, pealkiri, tööle kulunud tunnid</w:t>
      </w:r>
      <w:r w:rsidRPr="03ACC890">
        <w:rPr>
          <w:rFonts w:eastAsiaTheme="minorEastAsia"/>
          <w:color w:val="000000" w:themeColor="text1"/>
        </w:rPr>
        <w:t>);</w:t>
      </w:r>
    </w:p>
    <w:p w14:paraId="047C7F2B" w14:textId="76142BD4" w:rsidR="00795993" w:rsidRPr="00F37225" w:rsidRDefault="46989AD6" w:rsidP="03ACC890">
      <w:pPr>
        <w:pStyle w:val="Loendilik"/>
        <w:numPr>
          <w:ilvl w:val="2"/>
          <w:numId w:val="6"/>
        </w:numPr>
        <w:suppressAutoHyphens/>
        <w:spacing w:line="276" w:lineRule="auto"/>
        <w:contextualSpacing w:val="0"/>
        <w:jc w:val="both"/>
        <w:rPr>
          <w:rFonts w:eastAsiaTheme="minorEastAsia"/>
          <w:color w:val="000000" w:themeColor="text1"/>
        </w:rPr>
      </w:pPr>
      <w:r w:rsidRPr="03ACC890">
        <w:rPr>
          <w:rFonts w:eastAsiaTheme="minorEastAsia"/>
          <w:color w:val="000000" w:themeColor="text1"/>
        </w:rPr>
        <w:t>Viiteid koodile koodihalduskeskkonnas.</w:t>
      </w:r>
    </w:p>
    <w:p w14:paraId="71AD1CDE" w14:textId="5EB7320A" w:rsidR="185BA08E" w:rsidRPr="00F37225" w:rsidRDefault="517A6CEB" w:rsidP="03ACC890">
      <w:pPr>
        <w:numPr>
          <w:ilvl w:val="1"/>
          <w:numId w:val="6"/>
        </w:numPr>
        <w:spacing w:after="0" w:line="276" w:lineRule="auto"/>
        <w:ind w:left="810" w:hanging="450"/>
        <w:jc w:val="both"/>
        <w:rPr>
          <w:rFonts w:asciiTheme="minorHAnsi" w:eastAsiaTheme="minorEastAsia" w:hAnsiTheme="minorHAnsi"/>
          <w:color w:val="000000" w:themeColor="text1"/>
        </w:rPr>
      </w:pPr>
      <w:r w:rsidRPr="03ACC890">
        <w:rPr>
          <w:rFonts w:asciiTheme="minorHAnsi" w:eastAsiaTheme="minorEastAsia" w:hAnsiTheme="minorHAnsi"/>
          <w:color w:val="000000" w:themeColor="text1"/>
        </w:rPr>
        <w:t>Töötunni põhiselt</w:t>
      </w:r>
      <w:r w:rsidR="185BA08E" w:rsidRPr="03ACC890">
        <w:rPr>
          <w:rFonts w:asciiTheme="minorHAnsi" w:eastAsiaTheme="minorEastAsia" w:hAnsiTheme="minorHAnsi"/>
          <w:color w:val="000000" w:themeColor="text1"/>
        </w:rPr>
        <w:t xml:space="preserve"> t</w:t>
      </w:r>
      <w:r w:rsidR="69F8A933" w:rsidRPr="03ACC890">
        <w:rPr>
          <w:rFonts w:asciiTheme="minorHAnsi" w:eastAsiaTheme="minorEastAsia" w:hAnsiTheme="minorHAnsi"/>
          <w:color w:val="000000" w:themeColor="text1"/>
        </w:rPr>
        <w:t>asustatavate</w:t>
      </w:r>
      <w:r w:rsidR="185BA08E" w:rsidRPr="03ACC890">
        <w:rPr>
          <w:rFonts w:asciiTheme="minorHAnsi" w:eastAsiaTheme="minorEastAsia" w:hAnsiTheme="minorHAnsi"/>
          <w:color w:val="000000" w:themeColor="text1"/>
        </w:rPr>
        <w:t xml:space="preserve"> tellimuste teostamiseks kuluv aeg dokumenteeritakse täitja poolt iga Jira taski juures ning see on edaspidi aluseks tööde üleandmise vastuvõtmise aktide koostamisel. </w:t>
      </w:r>
    </w:p>
    <w:p w14:paraId="3A1AB03C" w14:textId="19BA087B" w:rsidR="185BA08E" w:rsidRPr="00F37225" w:rsidRDefault="185BA08E" w:rsidP="03ACC890">
      <w:pPr>
        <w:pStyle w:val="Loendilik"/>
        <w:numPr>
          <w:ilvl w:val="1"/>
          <w:numId w:val="6"/>
        </w:numPr>
        <w:spacing w:line="276" w:lineRule="auto"/>
        <w:ind w:left="810" w:hanging="450"/>
        <w:jc w:val="both"/>
        <w:rPr>
          <w:rFonts w:eastAsiaTheme="minorEastAsia"/>
          <w:color w:val="000000" w:themeColor="text1"/>
        </w:rPr>
      </w:pPr>
      <w:r w:rsidRPr="03ACC890">
        <w:rPr>
          <w:rFonts w:eastAsiaTheme="minorEastAsia"/>
          <w:color w:val="000000" w:themeColor="text1"/>
        </w:rPr>
        <w:t>Akti esitab täitja vähemalt kord kuus.</w:t>
      </w:r>
    </w:p>
    <w:p w14:paraId="07892008" w14:textId="7ACF647F" w:rsidR="185BA08E" w:rsidRPr="00F37225" w:rsidRDefault="185BA08E" w:rsidP="03ACC890">
      <w:pPr>
        <w:pStyle w:val="Loendilik"/>
        <w:numPr>
          <w:ilvl w:val="1"/>
          <w:numId w:val="6"/>
        </w:numPr>
        <w:spacing w:line="276" w:lineRule="auto"/>
        <w:ind w:left="810" w:hanging="450"/>
        <w:jc w:val="both"/>
        <w:rPr>
          <w:rFonts w:eastAsiaTheme="minorEastAsia"/>
          <w:color w:val="000000" w:themeColor="text1"/>
        </w:rPr>
      </w:pPr>
      <w:r w:rsidRPr="03ACC890">
        <w:rPr>
          <w:rFonts w:eastAsiaTheme="minorEastAsia"/>
          <w:color w:val="000000" w:themeColor="text1"/>
        </w:rPr>
        <w:t>Töö üleandmise aeg (hetk) on töö nõuetekohaseks teostamiseks vajaliku viimase dokumendi salvestamise aeg (üldjuhul tarneteatis). Kui töö on jagatud etappideks, annab täitja etappide tulemused tellijale üle vastavalt tellimuses kokkulepitud etappide tähtaegadele.</w:t>
      </w:r>
    </w:p>
    <w:p w14:paraId="4F0C1146" w14:textId="742D5F3A" w:rsidR="185BA08E" w:rsidRPr="00F37225" w:rsidRDefault="185BA08E" w:rsidP="03ACC890">
      <w:pPr>
        <w:pStyle w:val="Loendilik"/>
        <w:numPr>
          <w:ilvl w:val="1"/>
          <w:numId w:val="6"/>
        </w:numPr>
        <w:spacing w:line="276" w:lineRule="auto"/>
        <w:ind w:left="810" w:hanging="450"/>
        <w:jc w:val="both"/>
        <w:rPr>
          <w:rFonts w:eastAsiaTheme="minorEastAsia"/>
          <w:color w:val="000000" w:themeColor="text1"/>
        </w:rPr>
      </w:pPr>
      <w:r w:rsidRPr="03ACC890">
        <w:rPr>
          <w:rFonts w:eastAsiaTheme="minorEastAsia"/>
          <w:color w:val="000000" w:themeColor="text1"/>
        </w:rPr>
        <w:t>Tööde üleandmise, vastuvõtmise ja arve esitamise õiguse aluseks on kahepoolselt allkirjastatud tööde üleandmise-vastuvõtmise akt.</w:t>
      </w:r>
    </w:p>
    <w:p w14:paraId="53A25AF9" w14:textId="041ED3AC" w:rsidR="185BA08E" w:rsidRDefault="185BA08E" w:rsidP="03ACC890">
      <w:pPr>
        <w:pStyle w:val="Loendilik"/>
        <w:numPr>
          <w:ilvl w:val="1"/>
          <w:numId w:val="6"/>
        </w:numPr>
        <w:shd w:val="clear" w:color="auto" w:fill="FFFFFF" w:themeFill="background1"/>
        <w:spacing w:before="220" w:after="220"/>
        <w:ind w:left="810" w:hanging="450"/>
        <w:jc w:val="both"/>
        <w:rPr>
          <w:rFonts w:eastAsiaTheme="minorEastAsia"/>
        </w:rPr>
      </w:pPr>
      <w:r w:rsidRPr="11D1B5D4">
        <w:rPr>
          <w:rFonts w:eastAsiaTheme="minorEastAsia"/>
          <w:color w:val="000000" w:themeColor="text1"/>
        </w:rPr>
        <w:t xml:space="preserve">Arendustööd teostatakse arvestades tellija poolt esitatud arendusnõudeid „TEHIK nõuded arendustele“ ja täiendavaid materjale asukohaga </w:t>
      </w:r>
      <w:hyperlink r:id="rId8">
        <w:r w:rsidRPr="11D1B5D4">
          <w:rPr>
            <w:rStyle w:val="Hperlink"/>
            <w:rFonts w:eastAsiaTheme="minorEastAsia"/>
          </w:rPr>
          <w:t>https://tehik.ee/meist/meistnouded-arendustele/</w:t>
        </w:r>
      </w:hyperlink>
      <w:r w:rsidR="4A021542" w:rsidRPr="11D1B5D4">
        <w:rPr>
          <w:rFonts w:eastAsiaTheme="minorEastAsia"/>
        </w:rPr>
        <w:t>.</w:t>
      </w:r>
      <w:r w:rsidR="6C85D985" w:rsidRPr="11D1B5D4">
        <w:rPr>
          <w:rFonts w:eastAsiaTheme="minorEastAsia"/>
        </w:rPr>
        <w:t xml:space="preserve"> Riigihanke alguse aja seisuga kehtivad </w:t>
      </w:r>
      <w:r w:rsidR="53F2AA91" w:rsidRPr="11D1B5D4">
        <w:rPr>
          <w:rFonts w:eastAsiaTheme="minorEastAsia"/>
        </w:rPr>
        <w:t xml:space="preserve">“TEHIK </w:t>
      </w:r>
      <w:r w:rsidR="6C85D985" w:rsidRPr="11D1B5D4">
        <w:rPr>
          <w:rFonts w:eastAsiaTheme="minorEastAsia"/>
        </w:rPr>
        <w:t>nõuded</w:t>
      </w:r>
      <w:r w:rsidR="3607AEFE" w:rsidRPr="11D1B5D4">
        <w:rPr>
          <w:rFonts w:eastAsiaTheme="minorEastAsia"/>
        </w:rPr>
        <w:t xml:space="preserve"> arendustele” ja täiendava</w:t>
      </w:r>
      <w:r w:rsidR="21A98598" w:rsidRPr="11D1B5D4">
        <w:rPr>
          <w:rFonts w:eastAsiaTheme="minorEastAsia"/>
        </w:rPr>
        <w:t>d</w:t>
      </w:r>
      <w:r w:rsidR="3607AEFE" w:rsidRPr="11D1B5D4">
        <w:rPr>
          <w:rFonts w:eastAsiaTheme="minorEastAsia"/>
        </w:rPr>
        <w:t xml:space="preserve"> materjalid</w:t>
      </w:r>
      <w:r w:rsidR="6C85D985" w:rsidRPr="11D1B5D4">
        <w:rPr>
          <w:rFonts w:eastAsiaTheme="minorEastAsia"/>
        </w:rPr>
        <w:t xml:space="preserve"> on lisatud riigihanke alusdokumentidesse, hankijal on õigus</w:t>
      </w:r>
      <w:r w:rsidR="1D43A349" w:rsidRPr="11D1B5D4">
        <w:rPr>
          <w:rFonts w:eastAsiaTheme="minorEastAsia"/>
        </w:rPr>
        <w:t xml:space="preserve"> neid ühepoolselt muuta, avaldades muudatused viidatud asukohas.</w:t>
      </w:r>
      <w:r w:rsidR="4A021542" w:rsidRPr="11D1B5D4">
        <w:rPr>
          <w:rFonts w:eastAsiaTheme="minorEastAsia"/>
        </w:rPr>
        <w:t xml:space="preserve"> </w:t>
      </w:r>
    </w:p>
    <w:p w14:paraId="0198994F" w14:textId="5AA3014A" w:rsidR="03ACC890" w:rsidRDefault="03ACC890" w:rsidP="03ACC890">
      <w:pPr>
        <w:pStyle w:val="Loendilik"/>
        <w:shd w:val="clear" w:color="auto" w:fill="FFFFFF" w:themeFill="background1"/>
        <w:spacing w:before="220" w:after="220"/>
        <w:ind w:left="360"/>
        <w:jc w:val="both"/>
        <w:rPr>
          <w:rFonts w:eastAsiaTheme="minorEastAsia"/>
        </w:rPr>
      </w:pPr>
    </w:p>
    <w:p w14:paraId="4F62034B" w14:textId="77777777" w:rsidR="002D76D4" w:rsidRPr="00F37225" w:rsidRDefault="002A5BDB" w:rsidP="03ACC890">
      <w:pPr>
        <w:pStyle w:val="Loendilik"/>
        <w:numPr>
          <w:ilvl w:val="0"/>
          <w:numId w:val="6"/>
        </w:numPr>
        <w:spacing w:after="0" w:line="276" w:lineRule="auto"/>
        <w:contextualSpacing w:val="0"/>
        <w:jc w:val="both"/>
        <w:rPr>
          <w:rFonts w:eastAsiaTheme="minorEastAsia"/>
          <w:b/>
          <w:bCs/>
        </w:rPr>
      </w:pPr>
      <w:r w:rsidRPr="03ACC890">
        <w:rPr>
          <w:rFonts w:eastAsiaTheme="minorEastAsia"/>
          <w:b/>
          <w:bCs/>
        </w:rPr>
        <w:t>Tööde teostamise meeskond ja vastutused</w:t>
      </w:r>
    </w:p>
    <w:p w14:paraId="14936D29" w14:textId="77777777" w:rsidR="00795993" w:rsidRPr="00F37225" w:rsidRDefault="00795993" w:rsidP="03ACC890">
      <w:pPr>
        <w:pStyle w:val="Loendilik"/>
        <w:numPr>
          <w:ilvl w:val="1"/>
          <w:numId w:val="6"/>
        </w:numPr>
        <w:spacing w:after="0" w:line="276" w:lineRule="auto"/>
        <w:contextualSpacing w:val="0"/>
        <w:jc w:val="both"/>
        <w:rPr>
          <w:rFonts w:eastAsiaTheme="minorEastAsia"/>
          <w:b/>
          <w:bCs/>
        </w:rPr>
      </w:pPr>
      <w:r w:rsidRPr="03ACC890">
        <w:rPr>
          <w:rFonts w:eastAsiaTheme="minorEastAsia"/>
        </w:rPr>
        <w:t xml:space="preserve">Tööde teostamiseks moodustatakse projektimeeskond. </w:t>
      </w:r>
    </w:p>
    <w:p w14:paraId="76CF83F3" w14:textId="2EA39C12" w:rsidR="00795993" w:rsidRPr="00F37225" w:rsidRDefault="00795993" w:rsidP="03ACC890">
      <w:pPr>
        <w:pStyle w:val="Loendilik"/>
        <w:numPr>
          <w:ilvl w:val="1"/>
          <w:numId w:val="6"/>
        </w:numPr>
        <w:spacing w:after="0" w:line="276" w:lineRule="auto"/>
        <w:contextualSpacing w:val="0"/>
        <w:jc w:val="both"/>
        <w:rPr>
          <w:rFonts w:eastAsiaTheme="minorEastAsia"/>
          <w:b/>
          <w:bCs/>
        </w:rPr>
      </w:pPr>
      <w:r w:rsidRPr="7A8B2D78">
        <w:rPr>
          <w:rFonts w:eastAsiaTheme="minorEastAsia"/>
        </w:rPr>
        <w:lastRenderedPageBreak/>
        <w:t>Tellija (so Tervise ja Heaolu Infosüsteemide Keskuse) poolt osalevad tööde tellimisel ja teostamisel järgmised rollid:</w:t>
      </w:r>
    </w:p>
    <w:p w14:paraId="1205FB1D" w14:textId="26ECD5AF" w:rsidR="00795993" w:rsidRPr="00F37225" w:rsidRDefault="00771729" w:rsidP="03ACC890">
      <w:pPr>
        <w:pStyle w:val="Loendilik"/>
        <w:numPr>
          <w:ilvl w:val="2"/>
          <w:numId w:val="6"/>
        </w:numPr>
        <w:spacing w:after="0" w:line="276" w:lineRule="auto"/>
        <w:contextualSpacing w:val="0"/>
        <w:jc w:val="both"/>
        <w:rPr>
          <w:rFonts w:eastAsiaTheme="minorEastAsia"/>
        </w:rPr>
      </w:pPr>
      <w:r w:rsidRPr="03ACC890">
        <w:rPr>
          <w:rFonts w:eastAsiaTheme="minorEastAsia"/>
        </w:rPr>
        <w:t>t</w:t>
      </w:r>
      <w:r w:rsidR="00795993" w:rsidRPr="03ACC890">
        <w:rPr>
          <w:rFonts w:eastAsiaTheme="minorEastAsia"/>
        </w:rPr>
        <w:t xml:space="preserve">ellija projektijuht </w:t>
      </w:r>
      <w:r w:rsidR="48ACD11E" w:rsidRPr="03ACC890">
        <w:rPr>
          <w:rFonts w:eastAsiaTheme="minorEastAsia"/>
        </w:rPr>
        <w:t xml:space="preserve">või tooteomanik </w:t>
      </w:r>
      <w:r w:rsidR="00795993" w:rsidRPr="03ACC890">
        <w:rPr>
          <w:rFonts w:eastAsiaTheme="minorEastAsia"/>
        </w:rPr>
        <w:t>- juhib tellija poolt tööde tellimuse ja ajaplaani kokkuleppimist ning tööde teostamist. Tellija projektijuhil on õigus kontrollida lepingu täitmise käiku ning kohustus anda täitjale töödega seotud informatsiooni ja juhiseid vastava nõude esitamisel.</w:t>
      </w:r>
      <w:r w:rsidR="00603DE2" w:rsidRPr="03ACC890">
        <w:rPr>
          <w:rFonts w:eastAsiaTheme="minorEastAsia"/>
        </w:rPr>
        <w:t xml:space="preserve"> Tellija projektijuht on peamine kontakt erinevate takistuste ja probleemide lahendamisel</w:t>
      </w:r>
      <w:r w:rsidRPr="03ACC890">
        <w:rPr>
          <w:rFonts w:eastAsiaTheme="minorEastAsia"/>
        </w:rPr>
        <w:t>;</w:t>
      </w:r>
    </w:p>
    <w:p w14:paraId="0A7F4880" w14:textId="1466525A" w:rsidR="00795993" w:rsidRPr="00F37225" w:rsidRDefault="074B5216" w:rsidP="03ACC890">
      <w:pPr>
        <w:pStyle w:val="Loendilik"/>
        <w:numPr>
          <w:ilvl w:val="2"/>
          <w:numId w:val="6"/>
        </w:numPr>
        <w:spacing w:after="0" w:line="276" w:lineRule="auto"/>
        <w:contextualSpacing w:val="0"/>
        <w:jc w:val="both"/>
        <w:rPr>
          <w:rFonts w:eastAsiaTheme="minorEastAsia"/>
        </w:rPr>
      </w:pPr>
      <w:r w:rsidRPr="7A8B2D78">
        <w:rPr>
          <w:rFonts w:eastAsiaTheme="minorEastAsia"/>
        </w:rPr>
        <w:t>ä</w:t>
      </w:r>
      <w:r w:rsidR="16B7D1EF" w:rsidRPr="7A8B2D78">
        <w:rPr>
          <w:rFonts w:eastAsiaTheme="minorEastAsia"/>
        </w:rPr>
        <w:t>ritellija</w:t>
      </w:r>
      <w:r w:rsidR="00603DE2" w:rsidRPr="7A8B2D78">
        <w:rPr>
          <w:rFonts w:eastAsiaTheme="minorEastAsia"/>
        </w:rPr>
        <w:t xml:space="preserve"> </w:t>
      </w:r>
      <w:r w:rsidR="22983261" w:rsidRPr="7A8B2D78">
        <w:rPr>
          <w:rFonts w:eastAsiaTheme="minorEastAsia"/>
        </w:rPr>
        <w:t>esindaja</w:t>
      </w:r>
      <w:r w:rsidR="77334A82" w:rsidRPr="7A8B2D78">
        <w:rPr>
          <w:rFonts w:eastAsiaTheme="minorEastAsia"/>
        </w:rPr>
        <w:t xml:space="preserve"> </w:t>
      </w:r>
      <w:r w:rsidR="00795993" w:rsidRPr="7A8B2D78">
        <w:rPr>
          <w:rFonts w:eastAsiaTheme="minorEastAsia"/>
        </w:rPr>
        <w:t xml:space="preserve">– esindab </w:t>
      </w:r>
      <w:r w:rsidR="0B51922A" w:rsidRPr="7A8B2D78">
        <w:rPr>
          <w:rFonts w:eastAsiaTheme="minorEastAsia"/>
        </w:rPr>
        <w:t xml:space="preserve">vajadusel </w:t>
      </w:r>
      <w:r w:rsidR="168777F0" w:rsidRPr="7A8B2D78">
        <w:rPr>
          <w:rFonts w:eastAsiaTheme="minorEastAsia"/>
        </w:rPr>
        <w:t xml:space="preserve">sõltuvalt projektist </w:t>
      </w:r>
      <w:r w:rsidR="00795993" w:rsidRPr="7A8B2D78">
        <w:rPr>
          <w:rFonts w:eastAsiaTheme="minorEastAsia"/>
        </w:rPr>
        <w:t>äritellijat igapäevatöös, sh korraldab ja viib läbi kokkulepitud ärinõuete defineerimise ja prioriseerimise, juhib projekti skoopi (ulatust)</w:t>
      </w:r>
      <w:r w:rsidR="00F63AE5" w:rsidRPr="7A8B2D78">
        <w:rPr>
          <w:rFonts w:eastAsiaTheme="minorEastAsia"/>
        </w:rPr>
        <w:t>, korraldab funktsionaalsuse testimise</w:t>
      </w:r>
      <w:r w:rsidR="00771729" w:rsidRPr="7A8B2D78">
        <w:rPr>
          <w:rFonts w:eastAsiaTheme="minorEastAsia"/>
        </w:rPr>
        <w:t>;</w:t>
      </w:r>
    </w:p>
    <w:p w14:paraId="087DF200" w14:textId="5F95C117" w:rsidR="00852881" w:rsidRPr="00F37225" w:rsidRDefault="00771729" w:rsidP="03ACC890">
      <w:pPr>
        <w:pStyle w:val="Loendilik"/>
        <w:numPr>
          <w:ilvl w:val="2"/>
          <w:numId w:val="6"/>
        </w:numPr>
        <w:spacing w:after="0" w:line="276" w:lineRule="auto"/>
        <w:jc w:val="both"/>
        <w:rPr>
          <w:rFonts w:eastAsiaTheme="minorEastAsia"/>
        </w:rPr>
      </w:pPr>
      <w:r w:rsidRPr="03ACC890">
        <w:rPr>
          <w:rFonts w:eastAsiaTheme="minorEastAsia"/>
        </w:rPr>
        <w:t>s</w:t>
      </w:r>
      <w:r w:rsidR="00852881" w:rsidRPr="03ACC890">
        <w:rPr>
          <w:rFonts w:eastAsiaTheme="minorEastAsia"/>
        </w:rPr>
        <w:t>üsteemiarhitekt – juhib tervikliku süsteemiarhitektuuri planeerimist, vastavuse kontrollimist esitatud nõuetele ja projektis defineeritud ärivajadustele. Korraldab tehniliste otsuste vastuvõtmist ja jõustamist seotud osapoolte (sh erinevate arenduspartnerite) vahel</w:t>
      </w:r>
      <w:r w:rsidRPr="03ACC890">
        <w:rPr>
          <w:rFonts w:eastAsiaTheme="minorEastAsia"/>
        </w:rPr>
        <w:t>;</w:t>
      </w:r>
    </w:p>
    <w:p w14:paraId="500D1C7B" w14:textId="529621F9" w:rsidR="00795993" w:rsidRPr="00F37225" w:rsidRDefault="00771729" w:rsidP="03ACC890">
      <w:pPr>
        <w:pStyle w:val="Loendilik"/>
        <w:numPr>
          <w:ilvl w:val="2"/>
          <w:numId w:val="6"/>
        </w:numPr>
        <w:spacing w:after="0" w:line="276" w:lineRule="auto"/>
        <w:contextualSpacing w:val="0"/>
        <w:jc w:val="both"/>
        <w:rPr>
          <w:rFonts w:eastAsiaTheme="minorEastAsia"/>
        </w:rPr>
      </w:pPr>
      <w:r w:rsidRPr="03ACC890">
        <w:rPr>
          <w:rFonts w:eastAsiaTheme="minorEastAsia"/>
        </w:rPr>
        <w:t>r</w:t>
      </w:r>
      <w:r w:rsidR="00BC36E4" w:rsidRPr="03ACC890">
        <w:rPr>
          <w:rFonts w:eastAsiaTheme="minorEastAsia"/>
        </w:rPr>
        <w:t>akenduse</w:t>
      </w:r>
      <w:r w:rsidR="001A6921" w:rsidRPr="03ACC890">
        <w:rPr>
          <w:rFonts w:eastAsiaTheme="minorEastAsia"/>
        </w:rPr>
        <w:t>- ja/või süsteemi</w:t>
      </w:r>
      <w:r w:rsidR="00BC36E4" w:rsidRPr="03ACC890">
        <w:rPr>
          <w:rFonts w:eastAsiaTheme="minorEastAsia"/>
        </w:rPr>
        <w:t>administraator</w:t>
      </w:r>
      <w:r w:rsidR="00795993" w:rsidRPr="03ACC890">
        <w:rPr>
          <w:rFonts w:eastAsiaTheme="minorEastAsia"/>
        </w:rPr>
        <w:t xml:space="preserve"> – </w:t>
      </w:r>
      <w:r w:rsidR="00BC36E4" w:rsidRPr="03ACC890">
        <w:rPr>
          <w:rFonts w:eastAsiaTheme="minorEastAsia"/>
        </w:rPr>
        <w:t>teostab paigalduse, annab tehnilist nõu täitjale</w:t>
      </w:r>
      <w:r w:rsidR="5C08A21B" w:rsidRPr="03ACC890">
        <w:rPr>
          <w:rFonts w:eastAsiaTheme="minorEastAsia"/>
        </w:rPr>
        <w:t>;</w:t>
      </w:r>
    </w:p>
    <w:p w14:paraId="48D498D2" w14:textId="15C4DD9C" w:rsidR="072EB903" w:rsidRDefault="072EB903" w:rsidP="03ACC890">
      <w:pPr>
        <w:pStyle w:val="Loendilik"/>
        <w:numPr>
          <w:ilvl w:val="2"/>
          <w:numId w:val="6"/>
        </w:numPr>
        <w:spacing w:after="0" w:line="276" w:lineRule="auto"/>
        <w:contextualSpacing w:val="0"/>
        <w:jc w:val="both"/>
        <w:rPr>
          <w:rFonts w:eastAsiaTheme="minorEastAsia"/>
        </w:rPr>
      </w:pPr>
      <w:r w:rsidRPr="03ACC890">
        <w:rPr>
          <w:rFonts w:eastAsiaTheme="minorEastAsia"/>
        </w:rPr>
        <w:t>t</w:t>
      </w:r>
      <w:r w:rsidR="61740CF9" w:rsidRPr="03ACC890">
        <w:rPr>
          <w:rFonts w:eastAsiaTheme="minorEastAsia"/>
        </w:rPr>
        <w:t>eenusehaldur - kooskõlastab paigaldused toodangu keskkonda</w:t>
      </w:r>
      <w:r w:rsidR="4DDBA79D" w:rsidRPr="03ACC890">
        <w:rPr>
          <w:rFonts w:eastAsiaTheme="minorEastAsia"/>
        </w:rPr>
        <w:t>;</w:t>
      </w:r>
    </w:p>
    <w:p w14:paraId="09E51F29" w14:textId="65D5C7A7" w:rsidR="00795993" w:rsidRPr="00F37225" w:rsidRDefault="031DDE51" w:rsidP="03ACC890">
      <w:pPr>
        <w:pStyle w:val="Loendilik"/>
        <w:numPr>
          <w:ilvl w:val="2"/>
          <w:numId w:val="6"/>
        </w:numPr>
        <w:spacing w:after="0" w:line="276" w:lineRule="auto"/>
        <w:contextualSpacing w:val="0"/>
        <w:jc w:val="both"/>
        <w:rPr>
          <w:rFonts w:eastAsiaTheme="minorEastAsia"/>
        </w:rPr>
      </w:pPr>
      <w:r w:rsidRPr="03ACC890">
        <w:rPr>
          <w:rFonts w:eastAsiaTheme="minorEastAsia"/>
        </w:rPr>
        <w:t>v</w:t>
      </w:r>
      <w:r w:rsidR="48B69540" w:rsidRPr="03ACC890">
        <w:rPr>
          <w:rFonts w:eastAsiaTheme="minorEastAsia"/>
        </w:rPr>
        <w:t xml:space="preserve">astuvõtu testija – tarnitud tööde vastuvõtu testimine. </w:t>
      </w:r>
      <w:r w:rsidR="00795993" w:rsidRPr="03ACC890">
        <w:rPr>
          <w:rFonts w:eastAsiaTheme="minorEastAsia"/>
        </w:rPr>
        <w:t>Sõltuvalt tellitavate tööde iseloomust võib tellija enda poolt tööde tellimisel ja teostamisel osalevate rollide nimekirja muuta  (sh täiendada).</w:t>
      </w:r>
    </w:p>
    <w:p w14:paraId="35E91F91" w14:textId="3E53BD8C" w:rsidR="00795993" w:rsidRPr="00F37225" w:rsidRDefault="00795993" w:rsidP="03ACC890">
      <w:pPr>
        <w:pStyle w:val="Loendilik"/>
        <w:numPr>
          <w:ilvl w:val="1"/>
          <w:numId w:val="6"/>
        </w:numPr>
        <w:spacing w:after="0" w:line="276" w:lineRule="auto"/>
        <w:contextualSpacing w:val="0"/>
        <w:jc w:val="both"/>
        <w:rPr>
          <w:rFonts w:eastAsiaTheme="minorEastAsia"/>
        </w:rPr>
      </w:pPr>
      <w:r w:rsidRPr="03ACC890">
        <w:rPr>
          <w:rFonts w:eastAsiaTheme="minorEastAsia"/>
        </w:rPr>
        <w:t xml:space="preserve">Täitja projektijuht juhib täitja poolt tööde tulemi kokkuleppimist, vastutab tööde teostamise ajaplaani koostamise eest ning tagab kokkulepitud tööde tulemi valmimise ja ajaplaani täitmise. </w:t>
      </w:r>
      <w:r w:rsidR="001A6921" w:rsidRPr="03ACC890">
        <w:rPr>
          <w:rFonts w:eastAsiaTheme="minorEastAsia"/>
        </w:rPr>
        <w:t>Samuti organiseerib arenduskoosolekui</w:t>
      </w:r>
      <w:r w:rsidR="00F37225" w:rsidRPr="03ACC890">
        <w:rPr>
          <w:rFonts w:eastAsiaTheme="minorEastAsia"/>
        </w:rPr>
        <w:t>d</w:t>
      </w:r>
      <w:r w:rsidR="001A6921" w:rsidRPr="03ACC890">
        <w:rPr>
          <w:rFonts w:eastAsiaTheme="minorEastAsia"/>
        </w:rPr>
        <w:t xml:space="preserve"> ja koondab igakuiselt arendajate töötunnid, mille alusel koostatakse tööde ja töötundide üleandmiseks akt. </w:t>
      </w:r>
    </w:p>
    <w:p w14:paraId="0D5032F8" w14:textId="33EB9D95" w:rsidR="001F3628" w:rsidRPr="00F37225" w:rsidRDefault="001F3628" w:rsidP="03ACC890">
      <w:pPr>
        <w:pStyle w:val="Loendilik"/>
        <w:numPr>
          <w:ilvl w:val="1"/>
          <w:numId w:val="6"/>
        </w:numPr>
        <w:spacing w:after="0" w:line="276" w:lineRule="auto"/>
        <w:contextualSpacing w:val="0"/>
        <w:jc w:val="both"/>
        <w:rPr>
          <w:rFonts w:eastAsiaTheme="minorEastAsia"/>
        </w:rPr>
      </w:pPr>
      <w:r w:rsidRPr="03ACC890">
        <w:rPr>
          <w:rFonts w:eastAsiaTheme="minorEastAsia"/>
        </w:rPr>
        <w:t xml:space="preserve">Täitja projekti meeskonnaliikmed raporteerivad </w:t>
      </w:r>
      <w:r w:rsidR="25A22560" w:rsidRPr="03ACC890">
        <w:rPr>
          <w:rFonts w:eastAsiaTheme="minorEastAsia"/>
        </w:rPr>
        <w:t xml:space="preserve">enda poolt </w:t>
      </w:r>
      <w:r w:rsidRPr="03ACC890">
        <w:rPr>
          <w:rFonts w:eastAsiaTheme="minorEastAsia"/>
        </w:rPr>
        <w:t xml:space="preserve">töödele kuluvaid tunde igapäevaselt </w:t>
      </w:r>
      <w:r w:rsidR="00F7481C" w:rsidRPr="03ACC890">
        <w:rPr>
          <w:rFonts w:eastAsiaTheme="minorEastAsia"/>
        </w:rPr>
        <w:t>t</w:t>
      </w:r>
      <w:r w:rsidRPr="03ACC890">
        <w:rPr>
          <w:rFonts w:eastAsiaTheme="minorEastAsia"/>
        </w:rPr>
        <w:t>ellija Jira keskkonnas.</w:t>
      </w:r>
      <w:r w:rsidR="365A5873" w:rsidRPr="03ACC890">
        <w:rPr>
          <w:rFonts w:eastAsiaTheme="minorEastAsia"/>
        </w:rPr>
        <w:t xml:space="preserve"> </w:t>
      </w:r>
    </w:p>
    <w:p w14:paraId="4B6CD5F1" w14:textId="77777777" w:rsidR="00795993" w:rsidRPr="00F37225" w:rsidRDefault="00795993" w:rsidP="03ACC890">
      <w:pPr>
        <w:pStyle w:val="Loendilik"/>
        <w:numPr>
          <w:ilvl w:val="1"/>
          <w:numId w:val="6"/>
        </w:numPr>
        <w:spacing w:after="0" w:line="276" w:lineRule="auto"/>
        <w:contextualSpacing w:val="0"/>
        <w:jc w:val="both"/>
        <w:rPr>
          <w:rFonts w:eastAsiaTheme="minorEastAsia"/>
          <w:b/>
          <w:bCs/>
        </w:rPr>
      </w:pPr>
      <w:r w:rsidRPr="03ACC890">
        <w:rPr>
          <w:rFonts w:eastAsiaTheme="minorEastAsia"/>
        </w:rPr>
        <w:t>Kumbki pool peab tagama, et tema projektijuhil on vajalik ajaressurss ning kõik vajalikud õigused ja pädevus vastava poole nimel tegutseda.</w:t>
      </w:r>
    </w:p>
    <w:p w14:paraId="29585758" w14:textId="4AF0008C" w:rsidR="00795993" w:rsidRPr="00F37225" w:rsidRDefault="00795993" w:rsidP="03ACC890">
      <w:pPr>
        <w:pStyle w:val="Loendilik"/>
        <w:numPr>
          <w:ilvl w:val="1"/>
          <w:numId w:val="6"/>
        </w:numPr>
        <w:spacing w:after="0" w:line="276" w:lineRule="auto"/>
        <w:contextualSpacing w:val="0"/>
        <w:jc w:val="both"/>
        <w:rPr>
          <w:rFonts w:eastAsiaTheme="minorEastAsia"/>
          <w:b/>
          <w:bCs/>
        </w:rPr>
      </w:pPr>
      <w:r w:rsidRPr="03ACC890">
        <w:rPr>
          <w:rFonts w:eastAsiaTheme="minorEastAsia"/>
        </w:rPr>
        <w:t xml:space="preserve">Projektimeeskonna liikmed vastutavad, et nende poolt teostatud tööd on teostatud ja dokumenteeritud vastavalt kokkulepitud töö eesmärgile ning tellija suunistele ja nõuetele ning valdkonnas kehtivatele parimatele praktikatele. </w:t>
      </w:r>
    </w:p>
    <w:p w14:paraId="3D1B87D0" w14:textId="03455E19" w:rsidR="00795993" w:rsidRPr="00F37225" w:rsidRDefault="00795993" w:rsidP="03ACC890">
      <w:pPr>
        <w:pStyle w:val="Loendilik"/>
        <w:numPr>
          <w:ilvl w:val="1"/>
          <w:numId w:val="6"/>
        </w:numPr>
        <w:spacing w:after="0" w:line="276" w:lineRule="auto"/>
        <w:contextualSpacing w:val="0"/>
        <w:jc w:val="both"/>
        <w:rPr>
          <w:rFonts w:eastAsiaTheme="minorEastAsia"/>
          <w:b/>
          <w:bCs/>
        </w:rPr>
      </w:pPr>
      <w:r w:rsidRPr="03ACC890">
        <w:rPr>
          <w:rFonts w:eastAsiaTheme="minorEastAsia"/>
        </w:rPr>
        <w:t>Vajadusel täpsustavad pooled hankelepingu sõlmimisel projektimeeskonna liikmete rollid ja nende ülesanded.</w:t>
      </w:r>
    </w:p>
    <w:p w14:paraId="6435FCEB" w14:textId="6CD9615C" w:rsidR="00BC36E4" w:rsidRPr="00F37225" w:rsidRDefault="00BC36E4" w:rsidP="03ACC890">
      <w:pPr>
        <w:pStyle w:val="Loendilik"/>
        <w:spacing w:after="0" w:line="276" w:lineRule="auto"/>
        <w:ind w:left="792"/>
        <w:contextualSpacing w:val="0"/>
        <w:jc w:val="both"/>
        <w:rPr>
          <w:rFonts w:eastAsiaTheme="minorEastAsia"/>
        </w:rPr>
      </w:pPr>
    </w:p>
    <w:p w14:paraId="0634B2B8" w14:textId="77777777" w:rsidR="002D76D4" w:rsidRPr="00F37225" w:rsidRDefault="002A5BDB" w:rsidP="03ACC890">
      <w:pPr>
        <w:numPr>
          <w:ilvl w:val="0"/>
          <w:numId w:val="6"/>
        </w:numPr>
        <w:spacing w:after="0" w:line="276" w:lineRule="auto"/>
        <w:jc w:val="both"/>
        <w:rPr>
          <w:rFonts w:asciiTheme="minorHAnsi" w:eastAsiaTheme="minorEastAsia" w:hAnsiTheme="minorHAnsi"/>
          <w:b/>
          <w:bCs/>
        </w:rPr>
      </w:pPr>
      <w:r w:rsidRPr="03ACC890">
        <w:rPr>
          <w:rFonts w:asciiTheme="minorHAnsi" w:eastAsiaTheme="minorEastAsia" w:hAnsiTheme="minorHAnsi"/>
          <w:b/>
          <w:bCs/>
        </w:rPr>
        <w:t>Aruandlus</w:t>
      </w:r>
    </w:p>
    <w:p w14:paraId="2EB8ED2D" w14:textId="77777777" w:rsidR="002D76D4" w:rsidRPr="00F37225" w:rsidRDefault="002D76D4" w:rsidP="03ACC890">
      <w:pPr>
        <w:pStyle w:val="Loendilik"/>
        <w:numPr>
          <w:ilvl w:val="1"/>
          <w:numId w:val="6"/>
        </w:numPr>
        <w:spacing w:after="0" w:line="276" w:lineRule="auto"/>
        <w:contextualSpacing w:val="0"/>
        <w:jc w:val="both"/>
        <w:rPr>
          <w:rFonts w:eastAsiaTheme="minorEastAsia"/>
        </w:rPr>
      </w:pPr>
      <w:r w:rsidRPr="03ACC890">
        <w:rPr>
          <w:rFonts w:eastAsiaTheme="minorEastAsia"/>
        </w:rPr>
        <w:t>Töötunnipõhiselt tasustavate tellimuste</w:t>
      </w:r>
      <w:r w:rsidR="00BC36E4" w:rsidRPr="03ACC890">
        <w:rPr>
          <w:rFonts w:eastAsiaTheme="minorEastAsia"/>
        </w:rPr>
        <w:t xml:space="preserve"> (sh. hooldustööde)</w:t>
      </w:r>
      <w:r w:rsidRPr="03ACC890">
        <w:rPr>
          <w:rFonts w:eastAsiaTheme="minorEastAsia"/>
        </w:rPr>
        <w:t xml:space="preserve"> puhul on täitja meeskond kohustatud esitama tööaja aruandeid vastavalt tellija poolt nimetatud tingimustele.</w:t>
      </w:r>
    </w:p>
    <w:p w14:paraId="076F90E5" w14:textId="77777777" w:rsidR="002D76D4" w:rsidRPr="00F37225" w:rsidRDefault="002D76D4" w:rsidP="03ACC890">
      <w:pPr>
        <w:pStyle w:val="Loendilik"/>
        <w:numPr>
          <w:ilvl w:val="2"/>
          <w:numId w:val="6"/>
        </w:numPr>
        <w:spacing w:after="0" w:line="276" w:lineRule="auto"/>
        <w:contextualSpacing w:val="0"/>
        <w:jc w:val="both"/>
        <w:rPr>
          <w:rFonts w:eastAsiaTheme="minorEastAsia"/>
        </w:rPr>
      </w:pPr>
      <w:r w:rsidRPr="03ACC890">
        <w:rPr>
          <w:rFonts w:eastAsiaTheme="minorEastAsia"/>
        </w:rPr>
        <w:t>Tellija nimetab tööaja aruannete esitamiseks kasutatava tellija töövahendi (nt Jira) ja tagab selle kättesaadavuse.</w:t>
      </w:r>
    </w:p>
    <w:p w14:paraId="5E1667D9" w14:textId="5D994599" w:rsidR="002D76D4" w:rsidRPr="00F37225" w:rsidRDefault="002D76D4" w:rsidP="03ACC890">
      <w:pPr>
        <w:pStyle w:val="Loendilik"/>
        <w:numPr>
          <w:ilvl w:val="2"/>
          <w:numId w:val="6"/>
        </w:numPr>
        <w:spacing w:after="0" w:line="276" w:lineRule="auto"/>
        <w:contextualSpacing w:val="0"/>
        <w:jc w:val="both"/>
        <w:rPr>
          <w:rFonts w:eastAsiaTheme="minorEastAsia"/>
        </w:rPr>
      </w:pPr>
      <w:r w:rsidRPr="03ACC890">
        <w:rPr>
          <w:rFonts w:eastAsiaTheme="minorEastAsia"/>
        </w:rPr>
        <w:t>Tööaja aruande</w:t>
      </w:r>
      <w:r w:rsidR="71D16247" w:rsidRPr="03ACC890">
        <w:rPr>
          <w:rFonts w:eastAsiaTheme="minorEastAsia"/>
        </w:rPr>
        <w:t xml:space="preserve"> ehk töölogi</w:t>
      </w:r>
      <w:r w:rsidRPr="03ACC890">
        <w:rPr>
          <w:rFonts w:eastAsiaTheme="minorEastAsia"/>
        </w:rPr>
        <w:t xml:space="preserve"> esitab täitja iga meeskonnaliige isiklikult. </w:t>
      </w:r>
      <w:r w:rsidR="0F1FD766" w:rsidRPr="03ACC890">
        <w:rPr>
          <w:rFonts w:eastAsiaTheme="minorEastAsia"/>
        </w:rPr>
        <w:t>Teise täitja meeskonnaliikme tööaja aruande esitamine on lubatud ainult erijuhtudel ja eelneval kokkuleppel tellija esindajaga.</w:t>
      </w:r>
    </w:p>
    <w:p w14:paraId="1C9AD4B0" w14:textId="09171BB5" w:rsidR="002D76D4" w:rsidRPr="00F37225" w:rsidRDefault="002D76D4" w:rsidP="03ACC890">
      <w:pPr>
        <w:pStyle w:val="Loendilik"/>
        <w:numPr>
          <w:ilvl w:val="2"/>
          <w:numId w:val="6"/>
        </w:numPr>
        <w:spacing w:after="0" w:line="276" w:lineRule="auto"/>
        <w:contextualSpacing w:val="0"/>
        <w:jc w:val="both"/>
        <w:rPr>
          <w:rFonts w:eastAsiaTheme="minorEastAsia"/>
        </w:rPr>
      </w:pPr>
      <w:r w:rsidRPr="03ACC890">
        <w:rPr>
          <w:rFonts w:eastAsiaTheme="minorEastAsia"/>
        </w:rPr>
        <w:t>Töö</w:t>
      </w:r>
      <w:r w:rsidR="579BB381" w:rsidRPr="03ACC890">
        <w:rPr>
          <w:rFonts w:eastAsiaTheme="minorEastAsia"/>
        </w:rPr>
        <w:t>logi</w:t>
      </w:r>
      <w:r w:rsidRPr="03ACC890">
        <w:rPr>
          <w:rFonts w:eastAsiaTheme="minorEastAsia"/>
        </w:rPr>
        <w:t xml:space="preserve"> esitamise sagedus on</w:t>
      </w:r>
      <w:r w:rsidR="0C2D3A3C" w:rsidRPr="03ACC890">
        <w:rPr>
          <w:rFonts w:eastAsiaTheme="minorEastAsia"/>
        </w:rPr>
        <w:t xml:space="preserve"> minimaalselt üks kord nädalas</w:t>
      </w:r>
      <w:r w:rsidRPr="03ACC890">
        <w:rPr>
          <w:rFonts w:eastAsiaTheme="minorEastAsia"/>
        </w:rPr>
        <w:t>, kui tellija ja täitja ei lepi kokku teisiti.</w:t>
      </w:r>
    </w:p>
    <w:p w14:paraId="7ADE2A24" w14:textId="749F5F18" w:rsidR="002D76D4" w:rsidRPr="00F37225" w:rsidRDefault="002D76D4" w:rsidP="03ACC890">
      <w:pPr>
        <w:pStyle w:val="Loendilik"/>
        <w:numPr>
          <w:ilvl w:val="2"/>
          <w:numId w:val="6"/>
        </w:numPr>
        <w:spacing w:after="0" w:line="276" w:lineRule="auto"/>
        <w:ind w:left="1225" w:hanging="505"/>
        <w:contextualSpacing w:val="0"/>
        <w:jc w:val="both"/>
        <w:rPr>
          <w:rFonts w:eastAsiaTheme="minorEastAsia"/>
        </w:rPr>
      </w:pPr>
      <w:r w:rsidRPr="03ACC890">
        <w:rPr>
          <w:rFonts w:eastAsiaTheme="minorEastAsia"/>
        </w:rPr>
        <w:lastRenderedPageBreak/>
        <w:t xml:space="preserve">Nõuded </w:t>
      </w:r>
      <w:r w:rsidR="24E108A7" w:rsidRPr="03ACC890">
        <w:rPr>
          <w:rFonts w:eastAsiaTheme="minorEastAsia"/>
        </w:rPr>
        <w:t>töölogi</w:t>
      </w:r>
      <w:r w:rsidRPr="03ACC890">
        <w:rPr>
          <w:rFonts w:eastAsiaTheme="minorEastAsia"/>
        </w:rPr>
        <w:t xml:space="preserve"> detailsusele (täidetud tööülesannete kirjeldusele) kehtestab tellija projektijuht.</w:t>
      </w:r>
    </w:p>
    <w:p w14:paraId="4E7ED638" w14:textId="0628AC56" w:rsidR="6DA41C1E" w:rsidRDefault="6DA41C1E" w:rsidP="03ACC890">
      <w:pPr>
        <w:pStyle w:val="Loendilik"/>
        <w:numPr>
          <w:ilvl w:val="2"/>
          <w:numId w:val="6"/>
        </w:numPr>
        <w:spacing w:after="0" w:line="276" w:lineRule="auto"/>
        <w:ind w:left="1225" w:hanging="505"/>
        <w:contextualSpacing w:val="0"/>
        <w:jc w:val="both"/>
        <w:rPr>
          <w:rFonts w:eastAsiaTheme="minorEastAsia"/>
        </w:rPr>
      </w:pPr>
      <w:r w:rsidRPr="03ACC890">
        <w:rPr>
          <w:rFonts w:eastAsiaTheme="minorEastAsia"/>
        </w:rPr>
        <w:t>Tööaja arvestuse väikseim samm on 15 minutit.</w:t>
      </w:r>
    </w:p>
    <w:p w14:paraId="74601234" w14:textId="2BCC448A" w:rsidR="1A2C9135" w:rsidRDefault="1A2C9135" w:rsidP="03ACC890">
      <w:pPr>
        <w:pStyle w:val="Loendilik"/>
        <w:spacing w:after="0" w:line="276" w:lineRule="auto"/>
        <w:ind w:left="1225" w:hanging="505"/>
        <w:contextualSpacing w:val="0"/>
        <w:jc w:val="both"/>
        <w:rPr>
          <w:rFonts w:eastAsiaTheme="minorEastAsia"/>
        </w:rPr>
      </w:pPr>
    </w:p>
    <w:p w14:paraId="112FA4DB" w14:textId="77777777" w:rsidR="00F7481C" w:rsidRPr="00F37225" w:rsidRDefault="00F7481C" w:rsidP="03ACC890">
      <w:pPr>
        <w:pStyle w:val="Loendilik"/>
        <w:spacing w:after="0" w:line="276" w:lineRule="auto"/>
        <w:ind w:left="1225"/>
        <w:contextualSpacing w:val="0"/>
        <w:jc w:val="both"/>
        <w:rPr>
          <w:rFonts w:eastAsiaTheme="minorEastAsia"/>
        </w:rPr>
      </w:pPr>
    </w:p>
    <w:p w14:paraId="3803AED9" w14:textId="77777777" w:rsidR="002D76D4" w:rsidRPr="00F37225" w:rsidRDefault="002A5BDB" w:rsidP="03ACC890">
      <w:pPr>
        <w:pStyle w:val="Loendilik"/>
        <w:numPr>
          <w:ilvl w:val="0"/>
          <w:numId w:val="6"/>
        </w:numPr>
        <w:spacing w:after="0" w:line="276" w:lineRule="auto"/>
        <w:contextualSpacing w:val="0"/>
        <w:jc w:val="both"/>
        <w:rPr>
          <w:rFonts w:eastAsiaTheme="minorEastAsia"/>
        </w:rPr>
      </w:pPr>
      <w:r w:rsidRPr="03ACC890">
        <w:rPr>
          <w:rFonts w:eastAsiaTheme="minorEastAsia"/>
          <w:b/>
          <w:bCs/>
        </w:rPr>
        <w:t>Tasustamine</w:t>
      </w:r>
    </w:p>
    <w:p w14:paraId="005799C5" w14:textId="2CB21999" w:rsidR="002D76D4" w:rsidRPr="00F37225" w:rsidRDefault="002D76D4" w:rsidP="03ACC890">
      <w:pPr>
        <w:pStyle w:val="Loendilik"/>
        <w:numPr>
          <w:ilvl w:val="1"/>
          <w:numId w:val="6"/>
        </w:numPr>
        <w:spacing w:after="0" w:line="276" w:lineRule="auto"/>
        <w:contextualSpacing w:val="0"/>
        <w:jc w:val="both"/>
        <w:rPr>
          <w:rFonts w:eastAsiaTheme="minorEastAsia"/>
        </w:rPr>
      </w:pPr>
      <w:r w:rsidRPr="03ACC890">
        <w:rPr>
          <w:rFonts w:eastAsiaTheme="minorEastAsia"/>
        </w:rPr>
        <w:t xml:space="preserve">Töötunnipõhiste tellimuste puhul kuuluvad tellija poolt tasustamisele üksnes reaalselt töö teostamiseks kulutatud efektiivsed töötunnid, mis loovad tellijale otsest väärtust. </w:t>
      </w:r>
    </w:p>
    <w:p w14:paraId="3BB2D35D" w14:textId="77777777" w:rsidR="002D76D4" w:rsidRPr="00F37225" w:rsidRDefault="002D76D4" w:rsidP="03ACC890">
      <w:pPr>
        <w:pStyle w:val="Loendilik"/>
        <w:numPr>
          <w:ilvl w:val="2"/>
          <w:numId w:val="6"/>
        </w:numPr>
        <w:spacing w:after="0" w:line="276" w:lineRule="auto"/>
        <w:contextualSpacing w:val="0"/>
        <w:jc w:val="both"/>
        <w:rPr>
          <w:rFonts w:eastAsiaTheme="minorEastAsia"/>
        </w:rPr>
      </w:pPr>
      <w:r w:rsidRPr="03ACC890">
        <w:rPr>
          <w:rFonts w:eastAsiaTheme="minorEastAsia"/>
        </w:rPr>
        <w:t>Tellija ei tasusta (ei aktsepteeri ajaaruannetes) seadusest tulenevaid puhkepause (nt lõunapausid, paus silmade puhkamiseks jmt) ega transpordile kuluvat aega.</w:t>
      </w:r>
    </w:p>
    <w:p w14:paraId="7FFD717D" w14:textId="2FB80F63" w:rsidR="144E160A" w:rsidRDefault="144E160A" w:rsidP="03ACC890">
      <w:pPr>
        <w:numPr>
          <w:ilvl w:val="2"/>
          <w:numId w:val="6"/>
        </w:numPr>
        <w:spacing w:after="0" w:line="276" w:lineRule="auto"/>
        <w:jc w:val="both"/>
        <w:rPr>
          <w:rFonts w:asciiTheme="minorHAnsi" w:eastAsiaTheme="minorEastAsia" w:hAnsiTheme="minorHAnsi"/>
        </w:rPr>
      </w:pPr>
      <w:r w:rsidRPr="03ACC890">
        <w:rPr>
          <w:rFonts w:asciiTheme="minorHAnsi" w:eastAsiaTheme="minorEastAsia" w:hAnsiTheme="minorHAnsi"/>
        </w:rPr>
        <w:t>Täitja peab lähtuma kehtivast töölepingu seadusest. Täitja peab planeerima meeskonnaliikmete töökoormuse selliselt, et tööülesanded täidetakse nominaaltöötundide piires. Ületunnitöö rakendamine täitja meeskonnas toimub kokkuleppel tellijaga.</w:t>
      </w:r>
    </w:p>
    <w:p w14:paraId="738A2D56" w14:textId="1E3BFA27" w:rsidR="5FA0BD68" w:rsidRPr="00F37225" w:rsidRDefault="5FA0BD68" w:rsidP="03ACC890">
      <w:pPr>
        <w:pStyle w:val="Loendilik"/>
        <w:numPr>
          <w:ilvl w:val="2"/>
          <w:numId w:val="6"/>
        </w:numPr>
        <w:spacing w:after="0" w:line="276" w:lineRule="auto"/>
        <w:contextualSpacing w:val="0"/>
        <w:jc w:val="both"/>
        <w:rPr>
          <w:rFonts w:eastAsiaTheme="minorEastAsia"/>
        </w:rPr>
      </w:pPr>
      <w:r w:rsidRPr="4890F7ED">
        <w:rPr>
          <w:rFonts w:eastAsiaTheme="minorEastAsia"/>
        </w:rPr>
        <w:t xml:space="preserve">Tellija ei tasusta täitja meeskonnaliikmete tööaega, mis kulub täitja ettevõtte sisesteks </w:t>
      </w:r>
      <w:r w:rsidR="1CB2F7F9" w:rsidRPr="4890F7ED">
        <w:rPr>
          <w:rFonts w:eastAsiaTheme="minorEastAsia"/>
        </w:rPr>
        <w:t>tegevusteks</w:t>
      </w:r>
      <w:r w:rsidRPr="4890F7ED">
        <w:rPr>
          <w:rFonts w:eastAsiaTheme="minorEastAsia"/>
        </w:rPr>
        <w:t xml:space="preserve"> ja</w:t>
      </w:r>
      <w:r w:rsidR="1CB2F7F9" w:rsidRPr="4890F7ED">
        <w:rPr>
          <w:rFonts w:eastAsiaTheme="minorEastAsia"/>
        </w:rPr>
        <w:t xml:space="preserve"> koosolekuteks</w:t>
      </w:r>
      <w:r w:rsidR="1BD84FB0" w:rsidRPr="4890F7ED">
        <w:rPr>
          <w:rFonts w:eastAsiaTheme="minorEastAsia"/>
        </w:rPr>
        <w:t xml:space="preserve">, </w:t>
      </w:r>
      <w:r w:rsidR="1CB2F7F9" w:rsidRPr="4890F7ED">
        <w:rPr>
          <w:rFonts w:eastAsiaTheme="minorEastAsia"/>
        </w:rPr>
        <w:t xml:space="preserve"> mis ei ole projektiga otseselt seotud.</w:t>
      </w:r>
    </w:p>
    <w:p w14:paraId="5663647C" w14:textId="77777777" w:rsidR="002D76D4" w:rsidRPr="00F37225" w:rsidRDefault="002D76D4" w:rsidP="03ACC890">
      <w:pPr>
        <w:pStyle w:val="Loendilik"/>
        <w:numPr>
          <w:ilvl w:val="2"/>
          <w:numId w:val="6"/>
        </w:numPr>
        <w:spacing w:after="0" w:line="276" w:lineRule="auto"/>
        <w:contextualSpacing w:val="0"/>
        <w:jc w:val="both"/>
        <w:rPr>
          <w:rFonts w:eastAsiaTheme="minorEastAsia"/>
        </w:rPr>
      </w:pPr>
      <w:bookmarkStart w:id="4" w:name="_Ref534208862"/>
      <w:bookmarkStart w:id="5" w:name="_Ref534208829"/>
      <w:r w:rsidRPr="03ACC890">
        <w:rPr>
          <w:rFonts w:eastAsiaTheme="minorEastAsia"/>
        </w:rPr>
        <w:t xml:space="preserve">Tellija ei tasusta </w:t>
      </w:r>
      <w:bookmarkEnd w:id="4"/>
      <w:r w:rsidRPr="03ACC890">
        <w:rPr>
          <w:rFonts w:eastAsiaTheme="minorEastAsia"/>
        </w:rPr>
        <w:t>täitja meeskonnaliikmete täiendavat tööaega, mis kaasneb tööülesannete täitmiseks uue oskusteabe omandamisega</w:t>
      </w:r>
      <w:bookmarkEnd w:id="5"/>
      <w:r w:rsidRPr="03ACC890">
        <w:rPr>
          <w:rFonts w:eastAsiaTheme="minorEastAsia"/>
        </w:rPr>
        <w:t>, näiteks uute tehnoloogiate või metoodikate tundmaõppimine (mille järele vajadus võib selguda töö teostamise käigus).</w:t>
      </w:r>
    </w:p>
    <w:p w14:paraId="3E12DF22" w14:textId="77777777" w:rsidR="002D76D4" w:rsidRPr="00F37225" w:rsidRDefault="002D76D4" w:rsidP="03ACC890">
      <w:pPr>
        <w:pStyle w:val="Loendilik"/>
        <w:numPr>
          <w:ilvl w:val="2"/>
          <w:numId w:val="6"/>
        </w:numPr>
        <w:spacing w:after="0" w:line="276" w:lineRule="auto"/>
        <w:contextualSpacing w:val="0"/>
        <w:jc w:val="both"/>
        <w:rPr>
          <w:rFonts w:eastAsiaTheme="minorEastAsia"/>
        </w:rPr>
      </w:pPr>
      <w:r w:rsidRPr="3D9AD455">
        <w:rPr>
          <w:rFonts w:eastAsiaTheme="minorEastAsia"/>
        </w:rPr>
        <w:t>Tellija ei tasusta aega, mis kulub täitjal korduvate (esineb vähemalt kaks korda) vigade lahendamiseks (näiteks samaliigiliste probleemide kordumine lähtekoodis vaatamata täitja varasemale tagasisidele koodiülevaatuste käigus).</w:t>
      </w:r>
    </w:p>
    <w:p w14:paraId="5CB22551" w14:textId="325894C1" w:rsidR="4890F7ED" w:rsidRDefault="011655B9" w:rsidP="7A8B2D78">
      <w:pPr>
        <w:pStyle w:val="Loendilik"/>
        <w:numPr>
          <w:ilvl w:val="2"/>
          <w:numId w:val="6"/>
        </w:numPr>
        <w:spacing w:after="0" w:line="276" w:lineRule="auto"/>
        <w:contextualSpacing w:val="0"/>
        <w:jc w:val="both"/>
        <w:rPr>
          <w:rFonts w:eastAsiaTheme="minorEastAsia"/>
        </w:rPr>
      </w:pPr>
      <w:r w:rsidRPr="7A8B2D78">
        <w:rPr>
          <w:rFonts w:eastAsiaTheme="minorEastAsia"/>
        </w:rPr>
        <w:t>Tellija eeldab, et punktides 7.1.1 kuni 7.1.</w:t>
      </w:r>
      <w:r w:rsidR="2C158EE8" w:rsidRPr="7A8B2D78">
        <w:rPr>
          <w:rFonts w:eastAsiaTheme="minorEastAsia"/>
        </w:rPr>
        <w:t>4</w:t>
      </w:r>
      <w:r w:rsidRPr="7A8B2D78">
        <w:rPr>
          <w:rFonts w:eastAsiaTheme="minorEastAsia"/>
        </w:rPr>
        <w:t xml:space="preserve"> väljatoodud tegevusteks kulub vähemalt 10% nominaalsest tööajast igakuiselt, mis ei kuulu tasustamisele.</w:t>
      </w:r>
    </w:p>
    <w:p w14:paraId="45D5FE4B" w14:textId="44B77E58" w:rsidR="11D1B5D4" w:rsidRDefault="002D76D4" w:rsidP="7A8B2D78">
      <w:pPr>
        <w:pStyle w:val="Loendilik"/>
        <w:numPr>
          <w:ilvl w:val="2"/>
          <w:numId w:val="6"/>
        </w:numPr>
        <w:spacing w:after="0" w:line="276" w:lineRule="auto"/>
        <w:contextualSpacing w:val="0"/>
        <w:jc w:val="both"/>
        <w:rPr>
          <w:rFonts w:eastAsiaTheme="minorEastAsia"/>
        </w:rPr>
      </w:pPr>
      <w:r w:rsidRPr="7A8B2D78">
        <w:rPr>
          <w:rFonts w:eastAsiaTheme="minorEastAsia"/>
        </w:rPr>
        <w:t>Tellija ei tasusta aega, mis kulub täitjal pakkumuse koostamiseks ja esitamiseks.</w:t>
      </w:r>
    </w:p>
    <w:p w14:paraId="288018E3" w14:textId="4656EC69" w:rsidR="002D76D4" w:rsidRPr="00F37225" w:rsidRDefault="002D76D4" w:rsidP="198B9ACA">
      <w:pPr>
        <w:pStyle w:val="Loendilik"/>
        <w:numPr>
          <w:ilvl w:val="2"/>
          <w:numId w:val="6"/>
        </w:numPr>
        <w:spacing w:after="0" w:line="276" w:lineRule="auto"/>
        <w:ind w:left="1225" w:hanging="505"/>
        <w:contextualSpacing w:val="0"/>
        <w:jc w:val="both"/>
        <w:rPr>
          <w:rFonts w:eastAsiaTheme="minorEastAsia"/>
        </w:rPr>
      </w:pPr>
      <w:r w:rsidRPr="7A8B2D78">
        <w:rPr>
          <w:rFonts w:eastAsiaTheme="minorEastAsia"/>
        </w:rPr>
        <w:t>Tellija eeldab, et täitja arvestab meeskonnaliikmete vahetumisel selle mõjuga tööviljakusele</w:t>
      </w:r>
      <w:r w:rsidR="00F63AE5" w:rsidRPr="7A8B2D78">
        <w:rPr>
          <w:rFonts w:eastAsiaTheme="minorEastAsia"/>
        </w:rPr>
        <w:t>, kui meeskonnaliikmed vahetuvad</w:t>
      </w:r>
      <w:r w:rsidR="41F6DD3C" w:rsidRPr="7A8B2D78">
        <w:rPr>
          <w:rFonts w:eastAsiaTheme="minorEastAsia"/>
        </w:rPr>
        <w:t xml:space="preserve"> täitjast tulenevatel põhjustel</w:t>
      </w:r>
      <w:r w:rsidR="00F63AE5" w:rsidRPr="7A8B2D78">
        <w:rPr>
          <w:rFonts w:eastAsiaTheme="minorEastAsia"/>
        </w:rPr>
        <w:t>, siis tellija ei tasusta nende sisseelamisele (onboarding</w:t>
      </w:r>
      <w:r w:rsidR="43631140" w:rsidRPr="7A8B2D78">
        <w:rPr>
          <w:rFonts w:eastAsiaTheme="minorEastAsia"/>
        </w:rPr>
        <w:t>’</w:t>
      </w:r>
      <w:r w:rsidR="00F63AE5" w:rsidRPr="7A8B2D78">
        <w:rPr>
          <w:rFonts w:eastAsiaTheme="minorEastAsia"/>
        </w:rPr>
        <w:t xml:space="preserve">ule) </w:t>
      </w:r>
      <w:r w:rsidR="135500D6" w:rsidRPr="7A8B2D78">
        <w:rPr>
          <w:rFonts w:eastAsiaTheme="minorEastAsia"/>
        </w:rPr>
        <w:t xml:space="preserve">ja pooleli tööde üleandmisele </w:t>
      </w:r>
      <w:r w:rsidR="00F63AE5" w:rsidRPr="7A8B2D78">
        <w:rPr>
          <w:rFonts w:eastAsiaTheme="minorEastAsia"/>
        </w:rPr>
        <w:t>kuluvat aega.</w:t>
      </w:r>
    </w:p>
    <w:p w14:paraId="1FFB4591" w14:textId="1DD2E427" w:rsidR="533DDF50" w:rsidRDefault="533DDF50" w:rsidP="198B9ACA">
      <w:pPr>
        <w:pStyle w:val="Loendilik"/>
        <w:numPr>
          <w:ilvl w:val="1"/>
          <w:numId w:val="6"/>
        </w:numPr>
        <w:spacing w:after="0" w:line="276" w:lineRule="auto"/>
        <w:contextualSpacing w:val="0"/>
        <w:jc w:val="both"/>
        <w:rPr>
          <w:rFonts w:eastAsiaTheme="minorEastAsia"/>
        </w:rPr>
      </w:pPr>
      <w:r w:rsidRPr="551F1888">
        <w:rPr>
          <w:rFonts w:eastAsiaTheme="minorEastAsia"/>
        </w:rPr>
        <w:t>Fikseeritud lõpphinnaga tellimuste puhul kuulub akteerimisele töö, mis on edukalt läbinud tellija poolse vastuvõtutestimise (</w:t>
      </w:r>
      <w:r w:rsidRPr="551F1888">
        <w:rPr>
          <w:rFonts w:eastAsiaTheme="minorEastAsia"/>
          <w:i/>
          <w:iCs/>
        </w:rPr>
        <w:t>Acceptance Test</w:t>
      </w:r>
      <w:r w:rsidRPr="551F1888">
        <w:rPr>
          <w:rFonts w:eastAsiaTheme="minorEastAsia"/>
        </w:rPr>
        <w:t>).</w:t>
      </w:r>
    </w:p>
    <w:p w14:paraId="416CCFFA" w14:textId="77777777" w:rsidR="00F7481C" w:rsidRPr="00F37225" w:rsidRDefault="00F7481C" w:rsidP="198B9ACA">
      <w:pPr>
        <w:pStyle w:val="Loendilik"/>
        <w:spacing w:after="0" w:line="276" w:lineRule="auto"/>
        <w:ind w:left="1225"/>
        <w:contextualSpacing w:val="0"/>
        <w:jc w:val="both"/>
        <w:rPr>
          <w:rFonts w:eastAsiaTheme="minorEastAsia"/>
        </w:rPr>
      </w:pPr>
    </w:p>
    <w:p w14:paraId="55477EA0" w14:textId="77777777" w:rsidR="002D76D4" w:rsidRPr="00F37225" w:rsidRDefault="002A5BDB" w:rsidP="03ACC890">
      <w:pPr>
        <w:keepNext/>
        <w:numPr>
          <w:ilvl w:val="0"/>
          <w:numId w:val="6"/>
        </w:numPr>
        <w:spacing w:after="0" w:line="276" w:lineRule="auto"/>
        <w:ind w:left="357" w:hanging="357"/>
        <w:jc w:val="both"/>
        <w:rPr>
          <w:rFonts w:asciiTheme="minorHAnsi" w:eastAsiaTheme="minorEastAsia" w:hAnsiTheme="minorHAnsi"/>
          <w:b/>
          <w:bCs/>
        </w:rPr>
      </w:pPr>
      <w:r w:rsidRPr="03ACC890">
        <w:rPr>
          <w:rFonts w:asciiTheme="minorHAnsi" w:eastAsiaTheme="minorEastAsia" w:hAnsiTheme="minorHAnsi"/>
          <w:b/>
          <w:bCs/>
        </w:rPr>
        <w:t>Lepingu täitmisega seotud infovahetus</w:t>
      </w:r>
    </w:p>
    <w:p w14:paraId="32D1A8E0" w14:textId="469EEAFA" w:rsidR="002D76D4" w:rsidRPr="00F37225" w:rsidRDefault="002D76D4" w:rsidP="03ACC890">
      <w:pPr>
        <w:pStyle w:val="Loendilik"/>
        <w:numPr>
          <w:ilvl w:val="1"/>
          <w:numId w:val="6"/>
        </w:numPr>
        <w:spacing w:after="0" w:line="276" w:lineRule="auto"/>
        <w:contextualSpacing w:val="0"/>
        <w:jc w:val="both"/>
        <w:rPr>
          <w:rFonts w:eastAsiaTheme="minorEastAsia"/>
        </w:rPr>
      </w:pPr>
      <w:r w:rsidRPr="03ACC890">
        <w:rPr>
          <w:rFonts w:eastAsiaTheme="minorEastAsia"/>
        </w:rPr>
        <w:t xml:space="preserve">Lepingute täitmisega seotud dokumentatsiooni haldamiseks ja jagamiseks kasutatakse tellija poolt nimetatud tellija keskkonda (nt </w:t>
      </w:r>
      <w:r w:rsidR="0C60E133" w:rsidRPr="03ACC890">
        <w:rPr>
          <w:rFonts w:eastAsiaTheme="minorEastAsia"/>
        </w:rPr>
        <w:t>W</w:t>
      </w:r>
      <w:r w:rsidR="6DBD1C1D" w:rsidRPr="03ACC890">
        <w:rPr>
          <w:rFonts w:eastAsiaTheme="minorEastAsia"/>
        </w:rPr>
        <w:t>iki</w:t>
      </w:r>
      <w:r w:rsidRPr="03ACC890">
        <w:rPr>
          <w:rFonts w:eastAsiaTheme="minorEastAsia"/>
        </w:rPr>
        <w:t xml:space="preserve">). Tellija tagab nimetatud keskkonna kättesaadavuse. </w:t>
      </w:r>
      <w:r w:rsidR="55029174" w:rsidRPr="03ACC890">
        <w:rPr>
          <w:rFonts w:eastAsiaTheme="minorEastAsia"/>
        </w:rPr>
        <w:t xml:space="preserve"> Dokumentatsiooni hoidmise, lisamise, muutmise ja kustutamise reeglid lepitakse kokku poolte projektijuhtide vahel.</w:t>
      </w:r>
    </w:p>
    <w:p w14:paraId="304870AB" w14:textId="77777777" w:rsidR="002D76D4" w:rsidRPr="00F37225" w:rsidRDefault="002D76D4" w:rsidP="03ACC890">
      <w:pPr>
        <w:pStyle w:val="Loendilik"/>
        <w:numPr>
          <w:ilvl w:val="1"/>
          <w:numId w:val="6"/>
        </w:numPr>
        <w:spacing w:after="0" w:line="276" w:lineRule="auto"/>
        <w:contextualSpacing w:val="0"/>
        <w:jc w:val="both"/>
        <w:rPr>
          <w:rFonts w:eastAsiaTheme="minorEastAsia"/>
        </w:rPr>
      </w:pPr>
      <w:r w:rsidRPr="03ACC890">
        <w:rPr>
          <w:rFonts w:eastAsiaTheme="minorEastAsia"/>
        </w:rPr>
        <w:t>Konfiguratsiooni- ja arendustööde ülesannete suunamiseks ja jälgimiseks, vigade ja probleemide haldamiseks ning tööaja arvestuseks kasutatakse tellija poolt nimetatud tellija töövahendit (nt Jira).</w:t>
      </w:r>
    </w:p>
    <w:p w14:paraId="66171B0C" w14:textId="77777777" w:rsidR="002D76D4" w:rsidRPr="00F37225" w:rsidRDefault="002D76D4" w:rsidP="03ACC890">
      <w:pPr>
        <w:pStyle w:val="Loendilik"/>
        <w:numPr>
          <w:ilvl w:val="2"/>
          <w:numId w:val="6"/>
        </w:numPr>
        <w:spacing w:after="0" w:line="276" w:lineRule="auto"/>
        <w:contextualSpacing w:val="0"/>
        <w:jc w:val="both"/>
        <w:rPr>
          <w:rFonts w:eastAsiaTheme="minorEastAsia"/>
        </w:rPr>
      </w:pPr>
      <w:r w:rsidRPr="03ACC890">
        <w:rPr>
          <w:rFonts w:eastAsiaTheme="minorEastAsia"/>
        </w:rPr>
        <w:t>Tellija võib lisaks töövahendis registreerimisele viidata leitud vigadele ka e-kirja vm suhtluskanali vahendusel, kuid vea/tööülesandega tegelema hakkamise eelduseks täitja poolt on vea registreerimine töövahendis ning lepingus toodud nimetatud tööde eest vastutava (tellija) isiku poolt antud korraldus tööde alustamiseks.</w:t>
      </w:r>
    </w:p>
    <w:p w14:paraId="1F758DC7" w14:textId="77777777" w:rsidR="002D76D4" w:rsidRPr="00F37225" w:rsidRDefault="002D76D4" w:rsidP="03ACC890">
      <w:pPr>
        <w:pStyle w:val="Loendilik"/>
        <w:numPr>
          <w:ilvl w:val="1"/>
          <w:numId w:val="6"/>
        </w:numPr>
        <w:spacing w:after="0" w:line="276" w:lineRule="auto"/>
        <w:contextualSpacing w:val="0"/>
        <w:jc w:val="both"/>
        <w:rPr>
          <w:rFonts w:eastAsiaTheme="minorEastAsia"/>
        </w:rPr>
      </w:pPr>
      <w:r w:rsidRPr="03ACC890">
        <w:rPr>
          <w:rFonts w:eastAsiaTheme="minorEastAsia"/>
        </w:rPr>
        <w:lastRenderedPageBreak/>
        <w:t>Lepingu täitmisega seotud muu (igapäevane) teabevahetus toimub e-kirja, telefoni, ühiselt kokkulepitud vestluskeskkonna kaudu või koosoleku vormis. Poolte projektijuhid tagavad teabe edastamise ja saamise.</w:t>
      </w:r>
    </w:p>
    <w:p w14:paraId="7BCCCCC7" w14:textId="77777777" w:rsidR="002D76D4" w:rsidRPr="00F37225" w:rsidRDefault="002D76D4" w:rsidP="03ACC890">
      <w:pPr>
        <w:pStyle w:val="Loendilik"/>
        <w:numPr>
          <w:ilvl w:val="1"/>
          <w:numId w:val="6"/>
        </w:numPr>
        <w:spacing w:after="0" w:line="276" w:lineRule="auto"/>
        <w:contextualSpacing w:val="0"/>
        <w:jc w:val="both"/>
        <w:rPr>
          <w:rFonts w:eastAsiaTheme="minorEastAsia"/>
        </w:rPr>
      </w:pPr>
      <w:r w:rsidRPr="03ACC890">
        <w:rPr>
          <w:rFonts w:eastAsiaTheme="minorEastAsia"/>
        </w:rPr>
        <w:t>Teabevahetuse vormid ja reageerimisajad:</w:t>
      </w:r>
    </w:p>
    <w:p w14:paraId="6DD8202D" w14:textId="3235B585" w:rsidR="002D76D4" w:rsidRPr="00F37225" w:rsidRDefault="00F7481C" w:rsidP="03ACC890">
      <w:pPr>
        <w:pStyle w:val="Loendilik"/>
        <w:numPr>
          <w:ilvl w:val="2"/>
          <w:numId w:val="6"/>
        </w:numPr>
        <w:spacing w:after="0" w:line="276" w:lineRule="auto"/>
        <w:ind w:hanging="594"/>
        <w:contextualSpacing w:val="0"/>
        <w:jc w:val="both"/>
        <w:rPr>
          <w:rFonts w:eastAsiaTheme="minorEastAsia"/>
        </w:rPr>
      </w:pPr>
      <w:r w:rsidRPr="03ACC890">
        <w:rPr>
          <w:rFonts w:eastAsiaTheme="minorEastAsia"/>
          <w:b/>
          <w:bCs/>
        </w:rPr>
        <w:t>k</w:t>
      </w:r>
      <w:r w:rsidR="002D76D4" w:rsidRPr="03ACC890">
        <w:rPr>
          <w:rFonts w:eastAsiaTheme="minorEastAsia"/>
          <w:b/>
          <w:bCs/>
        </w:rPr>
        <w:t>oosolek</w:t>
      </w:r>
      <w:r w:rsidR="002D76D4" w:rsidRPr="03ACC890">
        <w:rPr>
          <w:rFonts w:eastAsiaTheme="minorEastAsia"/>
        </w:rPr>
        <w:t xml:space="preserve"> – koosoleku kokkukutsumisel esitatakse korraldaja poolt päevakord ja eesmärk. Korralisi koosolekuid võib poolte kokkuleppel tühistada</w:t>
      </w:r>
      <w:r w:rsidR="50ED8FB7" w:rsidRPr="03ACC890">
        <w:rPr>
          <w:rFonts w:eastAsiaTheme="minorEastAsia"/>
        </w:rPr>
        <w:t>.</w:t>
      </w:r>
      <w:r w:rsidR="002D76D4" w:rsidRPr="03ACC890">
        <w:rPr>
          <w:rFonts w:eastAsiaTheme="minorEastAsia"/>
        </w:rPr>
        <w:t xml:space="preserve"> </w:t>
      </w:r>
      <w:r w:rsidR="3F44DCFF" w:rsidRPr="03ACC890">
        <w:rPr>
          <w:rFonts w:eastAsiaTheme="minorEastAsia"/>
        </w:rPr>
        <w:t>K</w:t>
      </w:r>
      <w:r w:rsidR="002D76D4" w:rsidRPr="03ACC890">
        <w:rPr>
          <w:rFonts w:eastAsiaTheme="minorEastAsia"/>
        </w:rPr>
        <w:t xml:space="preserve">oosoleku toimumise järel koostatakse vajadusel memo (vastutab </w:t>
      </w:r>
      <w:r w:rsidR="00C869C5" w:rsidRPr="03ACC890">
        <w:rPr>
          <w:rFonts w:eastAsiaTheme="minorEastAsia"/>
        </w:rPr>
        <w:t>täitja projektijuht</w:t>
      </w:r>
      <w:r w:rsidR="002D76D4" w:rsidRPr="03ACC890">
        <w:rPr>
          <w:rFonts w:eastAsiaTheme="minorEastAsia"/>
        </w:rPr>
        <w:t xml:space="preserve">), otsused protokollitakse ja lisatakse </w:t>
      </w:r>
      <w:r w:rsidR="49AE36E3" w:rsidRPr="03ACC890">
        <w:rPr>
          <w:rFonts w:eastAsiaTheme="minorEastAsia"/>
        </w:rPr>
        <w:t>Wikisse</w:t>
      </w:r>
      <w:r w:rsidR="002D76D4" w:rsidRPr="03ACC890">
        <w:rPr>
          <w:rFonts w:eastAsiaTheme="minorEastAsia"/>
        </w:rPr>
        <w:t xml:space="preserve">  ja teavitatakse selle kaudu kõiki osalejaid. Kui memo adressaat ei esita kahe tööpäeva jooksul pretensiooni memo sisu osas, loetakse, et isik nõustub memos toodud seisukohtade/otsustega ja nimetatud fikseeriti memos toodud kujul koosoleku käigus. </w:t>
      </w:r>
    </w:p>
    <w:p w14:paraId="17575350" w14:textId="236A7BCD" w:rsidR="002D76D4" w:rsidRPr="00F37225" w:rsidRDefault="001F5A11" w:rsidP="03ACC890">
      <w:pPr>
        <w:pStyle w:val="Loendilik"/>
        <w:numPr>
          <w:ilvl w:val="2"/>
          <w:numId w:val="6"/>
        </w:numPr>
        <w:spacing w:after="0" w:line="276" w:lineRule="auto"/>
        <w:contextualSpacing w:val="0"/>
        <w:jc w:val="both"/>
        <w:rPr>
          <w:rFonts w:eastAsiaTheme="minorEastAsia"/>
        </w:rPr>
      </w:pPr>
      <w:r w:rsidRPr="03ACC890">
        <w:rPr>
          <w:rFonts w:eastAsiaTheme="minorEastAsia"/>
          <w:b/>
          <w:bCs/>
        </w:rPr>
        <w:t xml:space="preserve"> </w:t>
      </w:r>
      <w:r w:rsidR="00F7481C" w:rsidRPr="03ACC890">
        <w:rPr>
          <w:rFonts w:eastAsiaTheme="minorEastAsia"/>
          <w:b/>
          <w:bCs/>
        </w:rPr>
        <w:t>e</w:t>
      </w:r>
      <w:r w:rsidR="002D76D4" w:rsidRPr="03ACC890">
        <w:rPr>
          <w:rFonts w:eastAsiaTheme="minorEastAsia"/>
          <w:b/>
          <w:bCs/>
        </w:rPr>
        <w:t>-kiri</w:t>
      </w:r>
      <w:r w:rsidR="002D76D4" w:rsidRPr="03ACC890">
        <w:rPr>
          <w:rFonts w:eastAsiaTheme="minorEastAsia"/>
        </w:rPr>
        <w:t xml:space="preserve"> – kasutatakse peamiselt ametlikuks infovahetuseks nagu pakkumuskutsed, </w:t>
      </w:r>
      <w:r w:rsidR="001A6921" w:rsidRPr="03ACC890">
        <w:rPr>
          <w:rFonts w:eastAsiaTheme="minorEastAsia"/>
        </w:rPr>
        <w:t xml:space="preserve">tellimuskirjad, </w:t>
      </w:r>
      <w:r w:rsidR="002D76D4" w:rsidRPr="03ACC890">
        <w:rPr>
          <w:rFonts w:eastAsiaTheme="minorEastAsia"/>
        </w:rPr>
        <w:t>pakkumused, aktid ja nende vastused, selgitustaotlused ja märgukirjad vm vastust nõudvad infopäringud teisele poolele ja lepingute sõlmimisega seonduv infovahetus</w:t>
      </w:r>
      <w:r w:rsidR="00F7481C" w:rsidRPr="03ACC890">
        <w:rPr>
          <w:rFonts w:eastAsiaTheme="minorEastAsia"/>
        </w:rPr>
        <w:t>;</w:t>
      </w:r>
      <w:r w:rsidR="002D76D4" w:rsidRPr="03ACC890">
        <w:rPr>
          <w:rFonts w:eastAsiaTheme="minorEastAsia"/>
        </w:rPr>
        <w:t xml:space="preserve"> </w:t>
      </w:r>
    </w:p>
    <w:p w14:paraId="0C23EC5F" w14:textId="1CA7496D" w:rsidR="002D76D4" w:rsidRPr="00F37225" w:rsidRDefault="001626C6" w:rsidP="03ACC890">
      <w:pPr>
        <w:pStyle w:val="Loendilik"/>
        <w:numPr>
          <w:ilvl w:val="2"/>
          <w:numId w:val="6"/>
        </w:numPr>
        <w:spacing w:after="0" w:line="276" w:lineRule="auto"/>
        <w:ind w:left="1225" w:hanging="505"/>
        <w:contextualSpacing w:val="0"/>
        <w:jc w:val="both"/>
        <w:rPr>
          <w:rFonts w:eastAsiaTheme="minorEastAsia"/>
        </w:rPr>
      </w:pPr>
      <w:r w:rsidRPr="03ACC890">
        <w:rPr>
          <w:rFonts w:eastAsiaTheme="minorEastAsia"/>
          <w:b/>
          <w:bCs/>
        </w:rPr>
        <w:t xml:space="preserve"> </w:t>
      </w:r>
      <w:r w:rsidR="00F7481C" w:rsidRPr="03ACC890">
        <w:rPr>
          <w:rFonts w:eastAsiaTheme="minorEastAsia"/>
          <w:b/>
          <w:bCs/>
        </w:rPr>
        <w:t>t</w:t>
      </w:r>
      <w:r w:rsidR="002D76D4" w:rsidRPr="03ACC890">
        <w:rPr>
          <w:rFonts w:eastAsiaTheme="minorEastAsia"/>
          <w:b/>
          <w:bCs/>
        </w:rPr>
        <w:t>elefon, vestluskeskkonnad</w:t>
      </w:r>
      <w:r w:rsidR="002D76D4" w:rsidRPr="03ACC890">
        <w:rPr>
          <w:rFonts w:eastAsiaTheme="minorEastAsia"/>
        </w:rPr>
        <w:t xml:space="preserve"> – kasutatakse kiireloomuliseks ja operatiivseks igapäevaseks suhtluseks. Vestluskeskkondades ega telefoni teel ei ole võimalik teha muudatusi/kokkuleppeid lepingus või selle lisades kokkulepitud tingimuste osas. </w:t>
      </w:r>
    </w:p>
    <w:p w14:paraId="6A97C95C" w14:textId="77777777" w:rsidR="00F7481C" w:rsidRPr="00F37225" w:rsidRDefault="00F7481C" w:rsidP="03ACC890">
      <w:pPr>
        <w:pStyle w:val="Loendilik"/>
        <w:spacing w:after="0" w:line="276" w:lineRule="auto"/>
        <w:ind w:left="1225"/>
        <w:contextualSpacing w:val="0"/>
        <w:jc w:val="both"/>
        <w:rPr>
          <w:rFonts w:eastAsiaTheme="minorEastAsia"/>
        </w:rPr>
      </w:pPr>
    </w:p>
    <w:p w14:paraId="79C35B07" w14:textId="77777777" w:rsidR="00F7481C" w:rsidRPr="00F37225" w:rsidRDefault="00F7481C" w:rsidP="03ACC890">
      <w:pPr>
        <w:pStyle w:val="Loendilik"/>
        <w:suppressAutoHyphens/>
        <w:spacing w:after="0" w:line="276" w:lineRule="auto"/>
        <w:ind w:left="788"/>
        <w:contextualSpacing w:val="0"/>
        <w:jc w:val="both"/>
        <w:rPr>
          <w:rFonts w:eastAsiaTheme="minorEastAsia"/>
        </w:rPr>
      </w:pPr>
    </w:p>
    <w:p w14:paraId="4257C044" w14:textId="62DE1805" w:rsidR="001A6921" w:rsidRPr="00F37225" w:rsidRDefault="00F7481C" w:rsidP="03ACC890">
      <w:pPr>
        <w:numPr>
          <w:ilvl w:val="0"/>
          <w:numId w:val="6"/>
        </w:numPr>
        <w:spacing w:after="0" w:line="276" w:lineRule="auto"/>
        <w:ind w:left="357" w:hanging="357"/>
        <w:jc w:val="both"/>
        <w:rPr>
          <w:rFonts w:asciiTheme="minorHAnsi" w:eastAsiaTheme="minorEastAsia" w:hAnsiTheme="minorHAnsi"/>
          <w:b/>
          <w:bCs/>
        </w:rPr>
      </w:pPr>
      <w:r w:rsidRPr="03ACC890">
        <w:rPr>
          <w:rFonts w:asciiTheme="minorHAnsi" w:eastAsiaTheme="minorEastAsia" w:hAnsiTheme="minorHAnsi"/>
          <w:b/>
          <w:bCs/>
        </w:rPr>
        <w:t xml:space="preserve">Vea parandamine arenduse, juurutuse või garantiiperioodi käigus </w:t>
      </w:r>
    </w:p>
    <w:p w14:paraId="103A2FEF" w14:textId="77777777" w:rsidR="004B7A71" w:rsidRPr="004B7A71" w:rsidRDefault="00F37225" w:rsidP="03ACC890">
      <w:pPr>
        <w:pStyle w:val="Loendilik"/>
        <w:numPr>
          <w:ilvl w:val="1"/>
          <w:numId w:val="6"/>
        </w:numPr>
        <w:spacing w:line="276" w:lineRule="auto"/>
        <w:jc w:val="both"/>
        <w:rPr>
          <w:rStyle w:val="eop"/>
          <w:rFonts w:eastAsiaTheme="minorEastAsia"/>
          <w:color w:val="000000" w:themeColor="text1"/>
        </w:rPr>
      </w:pPr>
      <w:r w:rsidRPr="03ACC890">
        <w:rPr>
          <w:rStyle w:val="normaltextrun"/>
          <w:rFonts w:eastAsiaTheme="minorEastAsia"/>
          <w:color w:val="000000"/>
          <w:shd w:val="clear" w:color="auto" w:fill="FFFFFF"/>
        </w:rPr>
        <w:t>Vigade menetlemise käigus registreeritakse kõik poolte leitud vead tellija poolt nimetatud keskkonnas (nt Jira).</w:t>
      </w:r>
      <w:r w:rsidRPr="03ACC890">
        <w:rPr>
          <w:rStyle w:val="eop"/>
          <w:rFonts w:eastAsiaTheme="minorEastAsia"/>
          <w:color w:val="000000"/>
          <w:shd w:val="clear" w:color="auto" w:fill="FFFFFF"/>
        </w:rPr>
        <w:t> </w:t>
      </w:r>
    </w:p>
    <w:p w14:paraId="72EE4B46" w14:textId="0C4CC8DD" w:rsidR="1BF045A2" w:rsidRPr="00F37225" w:rsidRDefault="1BF045A2" w:rsidP="03ACC890">
      <w:pPr>
        <w:pStyle w:val="Loendilik"/>
        <w:numPr>
          <w:ilvl w:val="1"/>
          <w:numId w:val="6"/>
        </w:numPr>
        <w:spacing w:line="276" w:lineRule="auto"/>
        <w:jc w:val="both"/>
        <w:rPr>
          <w:rFonts w:eastAsiaTheme="minorEastAsia"/>
          <w:color w:val="000000" w:themeColor="text1"/>
        </w:rPr>
      </w:pPr>
      <w:r w:rsidRPr="03ACC890">
        <w:rPr>
          <w:rFonts w:eastAsiaTheme="minorEastAsia"/>
          <w:b/>
          <w:bCs/>
          <w:color w:val="000000" w:themeColor="text1"/>
        </w:rPr>
        <w:t>Veaparandustööde</w:t>
      </w:r>
      <w:r w:rsidRPr="03ACC890">
        <w:rPr>
          <w:rFonts w:eastAsiaTheme="minorEastAsia"/>
          <w:color w:val="000000" w:themeColor="text1"/>
        </w:rPr>
        <w:t xml:space="preserve"> alla kuuluvad tegevused, mis on vajalikud testimise või igapäevase  töö käigus avastatud vigade kõrvaldamiseks.</w:t>
      </w:r>
    </w:p>
    <w:p w14:paraId="4287FE34" w14:textId="5A08F864" w:rsidR="1BF045A2" w:rsidRPr="00F37225" w:rsidRDefault="1BF045A2" w:rsidP="03ACC890">
      <w:pPr>
        <w:pStyle w:val="Loendilik"/>
        <w:numPr>
          <w:ilvl w:val="1"/>
          <w:numId w:val="6"/>
        </w:numPr>
        <w:spacing w:line="276" w:lineRule="auto"/>
        <w:jc w:val="both"/>
        <w:rPr>
          <w:rFonts w:eastAsiaTheme="minorEastAsia"/>
          <w:color w:val="000000" w:themeColor="text1"/>
        </w:rPr>
      </w:pPr>
      <w:r w:rsidRPr="03ACC890">
        <w:rPr>
          <w:rFonts w:eastAsiaTheme="minorEastAsia"/>
          <w:color w:val="000000" w:themeColor="text1"/>
        </w:rPr>
        <w:t>Vigadest teavitamine ja veaparanduste teostamine</w:t>
      </w:r>
    </w:p>
    <w:p w14:paraId="0C5950D6" w14:textId="0165CFA0" w:rsidR="1BF045A2" w:rsidRPr="00F37225" w:rsidRDefault="1BF045A2" w:rsidP="7A8B2D78">
      <w:pPr>
        <w:pStyle w:val="Loendilik"/>
        <w:numPr>
          <w:ilvl w:val="2"/>
          <w:numId w:val="6"/>
        </w:numPr>
        <w:spacing w:after="0" w:line="276" w:lineRule="auto"/>
        <w:contextualSpacing w:val="0"/>
        <w:jc w:val="both"/>
        <w:rPr>
          <w:rFonts w:eastAsiaTheme="minorEastAsia"/>
          <w:color w:val="000000" w:themeColor="text1"/>
        </w:rPr>
      </w:pPr>
      <w:r w:rsidRPr="7A8B2D78">
        <w:rPr>
          <w:rFonts w:eastAsiaTheme="minorEastAsia"/>
          <w:color w:val="000000" w:themeColor="text1"/>
        </w:rPr>
        <w:t>Avastatud vigadest võivad teavitada nii tellija kui ka täitja tööde halduskeskkonna kaudu aga ka telefoni, e-kirja või mõne kokkulepitud suhtlustarkvara (</w:t>
      </w:r>
      <w:r w:rsidR="7889A451" w:rsidRPr="7A8B2D78">
        <w:rPr>
          <w:rFonts w:eastAsiaTheme="minorEastAsia"/>
          <w:color w:val="000000" w:themeColor="text1"/>
        </w:rPr>
        <w:t xml:space="preserve">nt Teams </w:t>
      </w:r>
      <w:r w:rsidRPr="7A8B2D78">
        <w:rPr>
          <w:rFonts w:eastAsiaTheme="minorEastAsia"/>
          <w:color w:val="000000" w:themeColor="text1"/>
        </w:rPr>
        <w:t>vms.) kaudu.</w:t>
      </w:r>
    </w:p>
    <w:p w14:paraId="0897BBF1" w14:textId="6319AE1C" w:rsidR="1BF045A2" w:rsidRPr="00F37225" w:rsidRDefault="1BF045A2" w:rsidP="7A8B2D78">
      <w:pPr>
        <w:pStyle w:val="Loendilik"/>
        <w:numPr>
          <w:ilvl w:val="2"/>
          <w:numId w:val="6"/>
        </w:numPr>
        <w:spacing w:after="0" w:line="276" w:lineRule="auto"/>
        <w:contextualSpacing w:val="0"/>
        <w:jc w:val="both"/>
        <w:rPr>
          <w:rFonts w:eastAsiaTheme="minorEastAsia"/>
          <w:color w:val="000000" w:themeColor="text1"/>
        </w:rPr>
      </w:pPr>
      <w:r w:rsidRPr="7A8B2D78">
        <w:rPr>
          <w:rFonts w:eastAsiaTheme="minorEastAsia"/>
          <w:color w:val="000000" w:themeColor="text1"/>
        </w:rPr>
        <w:t>Vead registreeritakse tööde halduskeskkonnas (</w:t>
      </w:r>
      <w:r w:rsidR="131B36B1" w:rsidRPr="7A8B2D78">
        <w:rPr>
          <w:rFonts w:eastAsiaTheme="minorEastAsia"/>
          <w:color w:val="000000" w:themeColor="text1"/>
        </w:rPr>
        <w:t xml:space="preserve">nt </w:t>
      </w:r>
      <w:r w:rsidRPr="7A8B2D78">
        <w:rPr>
          <w:rFonts w:eastAsiaTheme="minorEastAsia"/>
          <w:color w:val="000000" w:themeColor="text1"/>
        </w:rPr>
        <w:t>Jira</w:t>
      </w:r>
      <w:r w:rsidR="55F38609" w:rsidRPr="7A8B2D78">
        <w:rPr>
          <w:rFonts w:eastAsiaTheme="minorEastAsia"/>
          <w:color w:val="000000" w:themeColor="text1"/>
        </w:rPr>
        <w:t>s</w:t>
      </w:r>
      <w:r w:rsidRPr="7A8B2D78">
        <w:rPr>
          <w:rFonts w:eastAsiaTheme="minorEastAsia"/>
          <w:color w:val="000000" w:themeColor="text1"/>
        </w:rPr>
        <w:t xml:space="preserve">). Tellija kontaktisik  suunab veateated täitjale täitmiseks tööde halduskeskkonna vahendusel. </w:t>
      </w:r>
    </w:p>
    <w:p w14:paraId="53ED30B8" w14:textId="171E5BD2" w:rsidR="46F960D3" w:rsidRPr="00F37225" w:rsidRDefault="46F960D3" w:rsidP="7A8B2D78">
      <w:pPr>
        <w:pStyle w:val="Loendilik"/>
        <w:numPr>
          <w:ilvl w:val="2"/>
          <w:numId w:val="6"/>
        </w:numPr>
        <w:spacing w:after="0" w:line="276" w:lineRule="auto"/>
        <w:contextualSpacing w:val="0"/>
        <w:jc w:val="both"/>
        <w:rPr>
          <w:rFonts w:eastAsiaTheme="minorEastAsia"/>
        </w:rPr>
      </w:pPr>
      <w:r w:rsidRPr="7A8B2D78">
        <w:rPr>
          <w:rFonts w:eastAsiaTheme="minorEastAsia"/>
        </w:rPr>
        <w:t>Täitja analüüsib vea kirjeldust ning selgitab välja vea põhjuse.</w:t>
      </w:r>
    </w:p>
    <w:p w14:paraId="31BC0DA0" w14:textId="0F77A888" w:rsidR="1BF045A2" w:rsidRPr="00F37225" w:rsidRDefault="1BF045A2" w:rsidP="7A8B2D78">
      <w:pPr>
        <w:numPr>
          <w:ilvl w:val="2"/>
          <w:numId w:val="6"/>
        </w:numPr>
        <w:spacing w:after="0" w:line="276" w:lineRule="auto"/>
        <w:jc w:val="both"/>
        <w:rPr>
          <w:rFonts w:asciiTheme="minorHAnsi" w:eastAsiaTheme="minorEastAsia" w:hAnsiTheme="minorHAnsi"/>
          <w:color w:val="000000" w:themeColor="text1"/>
        </w:rPr>
      </w:pPr>
      <w:r w:rsidRPr="7A8B2D78">
        <w:rPr>
          <w:rFonts w:asciiTheme="minorHAnsi" w:eastAsiaTheme="minorEastAsia" w:hAnsiTheme="minorHAnsi"/>
          <w:color w:val="000000" w:themeColor="text1"/>
        </w:rPr>
        <w:t xml:space="preserve">Tellija määrab vea kriitilisuse. </w:t>
      </w:r>
    </w:p>
    <w:p w14:paraId="36117420" w14:textId="09AFCEDA" w:rsidR="1BF045A2" w:rsidRPr="00F37225" w:rsidRDefault="1BF045A2" w:rsidP="7A8B2D78">
      <w:pPr>
        <w:numPr>
          <w:ilvl w:val="2"/>
          <w:numId w:val="6"/>
        </w:numPr>
        <w:spacing w:after="0" w:line="276" w:lineRule="auto"/>
        <w:jc w:val="both"/>
        <w:rPr>
          <w:rFonts w:asciiTheme="minorHAnsi" w:eastAsiaTheme="minorEastAsia" w:hAnsiTheme="minorHAnsi"/>
          <w:color w:val="000000" w:themeColor="text1"/>
        </w:rPr>
      </w:pPr>
      <w:r w:rsidRPr="7A8B2D78">
        <w:rPr>
          <w:rFonts w:asciiTheme="minorHAnsi" w:eastAsiaTheme="minorEastAsia" w:hAnsiTheme="minorHAnsi"/>
          <w:color w:val="000000" w:themeColor="text1"/>
        </w:rPr>
        <w:t>Täitja on kohustatud</w:t>
      </w:r>
      <w:r w:rsidR="5CF9F278" w:rsidRPr="7A8B2D78">
        <w:rPr>
          <w:rFonts w:asciiTheme="minorHAnsi" w:eastAsiaTheme="minorEastAsia" w:hAnsiTheme="minorHAnsi"/>
          <w:color w:val="000000" w:themeColor="text1"/>
        </w:rPr>
        <w:t xml:space="preserve"> toodangu keskkonna</w:t>
      </w:r>
      <w:r w:rsidRPr="7A8B2D78">
        <w:rPr>
          <w:rFonts w:asciiTheme="minorHAnsi" w:eastAsiaTheme="minorEastAsia" w:hAnsiTheme="minorHAnsi"/>
          <w:color w:val="000000" w:themeColor="text1"/>
        </w:rPr>
        <w:t xml:space="preserve"> </w:t>
      </w:r>
      <w:r w:rsidR="638E88C1" w:rsidRPr="7A8B2D78">
        <w:rPr>
          <w:rFonts w:asciiTheme="minorHAnsi" w:eastAsiaTheme="minorEastAsia" w:hAnsiTheme="minorHAnsi"/>
          <w:color w:val="000000" w:themeColor="text1"/>
        </w:rPr>
        <w:t xml:space="preserve">kriitilise </w:t>
      </w:r>
      <w:r w:rsidRPr="7A8B2D78">
        <w:rPr>
          <w:rFonts w:asciiTheme="minorHAnsi" w:eastAsiaTheme="minorEastAsia" w:hAnsiTheme="minorHAnsi"/>
          <w:color w:val="000000" w:themeColor="text1"/>
        </w:rPr>
        <w:t xml:space="preserve">veaparanduse teostama vähima võimaliku aja jooksul. </w:t>
      </w:r>
      <w:r w:rsidR="661F9212" w:rsidRPr="7A8B2D78">
        <w:rPr>
          <w:rFonts w:asciiTheme="minorHAnsi" w:eastAsiaTheme="minorEastAsia" w:hAnsiTheme="minorHAnsi"/>
          <w:color w:val="000000" w:themeColor="text1"/>
        </w:rPr>
        <w:t xml:space="preserve">Juhul, kui kriitiline </w:t>
      </w:r>
      <w:r w:rsidR="2FCCD71B" w:rsidRPr="7A8B2D78">
        <w:rPr>
          <w:rFonts w:asciiTheme="minorHAnsi" w:eastAsiaTheme="minorEastAsia" w:hAnsiTheme="minorHAnsi"/>
          <w:color w:val="000000" w:themeColor="text1"/>
        </w:rPr>
        <w:t>toodangu</w:t>
      </w:r>
      <w:r w:rsidR="53D74EF2" w:rsidRPr="7A8B2D78">
        <w:rPr>
          <w:rFonts w:asciiTheme="minorHAnsi" w:eastAsiaTheme="minorEastAsia" w:hAnsiTheme="minorHAnsi"/>
          <w:color w:val="000000" w:themeColor="text1"/>
        </w:rPr>
        <w:t xml:space="preserve"> keskkonna</w:t>
      </w:r>
      <w:r w:rsidR="2FCCD71B" w:rsidRPr="7A8B2D78">
        <w:rPr>
          <w:rFonts w:asciiTheme="minorHAnsi" w:eastAsiaTheme="minorEastAsia" w:hAnsiTheme="minorHAnsi"/>
          <w:color w:val="000000" w:themeColor="text1"/>
        </w:rPr>
        <w:t xml:space="preserve"> </w:t>
      </w:r>
      <w:r w:rsidR="661F9212" w:rsidRPr="7A8B2D78">
        <w:rPr>
          <w:rFonts w:asciiTheme="minorHAnsi" w:eastAsiaTheme="minorEastAsia" w:hAnsiTheme="minorHAnsi"/>
          <w:color w:val="000000" w:themeColor="text1"/>
        </w:rPr>
        <w:t>veaparandus eeldab</w:t>
      </w:r>
      <w:r w:rsidR="6C190CD3" w:rsidRPr="7A8B2D78">
        <w:rPr>
          <w:rFonts w:asciiTheme="minorHAnsi" w:eastAsiaTheme="minorEastAsia" w:hAnsiTheme="minorHAnsi"/>
          <w:color w:val="000000" w:themeColor="text1"/>
        </w:rPr>
        <w:t xml:space="preserve"> </w:t>
      </w:r>
      <w:r w:rsidR="661F9212" w:rsidRPr="7A8B2D78">
        <w:rPr>
          <w:rFonts w:asciiTheme="minorHAnsi" w:eastAsiaTheme="minorEastAsia" w:hAnsiTheme="minorHAnsi"/>
          <w:color w:val="000000" w:themeColor="text1"/>
        </w:rPr>
        <w:t>töötamist väljaspool tööaega</w:t>
      </w:r>
      <w:r w:rsidR="71A58342" w:rsidRPr="7A8B2D78">
        <w:rPr>
          <w:rFonts w:asciiTheme="minorHAnsi" w:eastAsiaTheme="minorEastAsia" w:hAnsiTheme="minorHAnsi"/>
          <w:color w:val="000000" w:themeColor="text1"/>
        </w:rPr>
        <w:t>,</w:t>
      </w:r>
      <w:r w:rsidR="5BF79949" w:rsidRPr="7A8B2D78">
        <w:rPr>
          <w:rFonts w:asciiTheme="minorHAnsi" w:eastAsiaTheme="minorEastAsia" w:hAnsiTheme="minorHAnsi"/>
          <w:color w:val="000000" w:themeColor="text1"/>
        </w:rPr>
        <w:t xml:space="preserve"> siis</w:t>
      </w:r>
      <w:r w:rsidR="76B5C5ED" w:rsidRPr="7A8B2D78">
        <w:rPr>
          <w:rFonts w:asciiTheme="minorHAnsi" w:eastAsiaTheme="minorEastAsia" w:hAnsiTheme="minorHAnsi"/>
          <w:color w:val="000000" w:themeColor="text1"/>
        </w:rPr>
        <w:t xml:space="preserve"> rakendub </w:t>
      </w:r>
      <w:r w:rsidR="632E0A7E" w:rsidRPr="7A8B2D78">
        <w:rPr>
          <w:rFonts w:asciiTheme="minorHAnsi" w:eastAsiaTheme="minorEastAsia" w:hAnsiTheme="minorHAnsi"/>
          <w:color w:val="000000" w:themeColor="text1"/>
        </w:rPr>
        <w:t xml:space="preserve">töötunni põhise tellimuse puhul </w:t>
      </w:r>
      <w:r w:rsidR="794235F2" w:rsidRPr="7A8B2D78">
        <w:rPr>
          <w:rFonts w:asciiTheme="minorHAnsi" w:eastAsiaTheme="minorEastAsia" w:hAnsiTheme="minorHAnsi"/>
          <w:color w:val="000000" w:themeColor="text1"/>
        </w:rPr>
        <w:t>1,5 kordne tunnitasu.</w:t>
      </w:r>
    </w:p>
    <w:p w14:paraId="5D1B0C11" w14:textId="3D2988D8" w:rsidR="1BF045A2" w:rsidRPr="00F37225" w:rsidRDefault="1BF045A2" w:rsidP="03ACC890">
      <w:pPr>
        <w:pStyle w:val="Loendilik"/>
        <w:numPr>
          <w:ilvl w:val="1"/>
          <w:numId w:val="6"/>
        </w:numPr>
        <w:spacing w:line="276" w:lineRule="auto"/>
        <w:jc w:val="both"/>
        <w:rPr>
          <w:rFonts w:eastAsiaTheme="minorEastAsia"/>
          <w:color w:val="000000" w:themeColor="text1"/>
        </w:rPr>
      </w:pPr>
      <w:r w:rsidRPr="03ACC890">
        <w:rPr>
          <w:rFonts w:eastAsiaTheme="minorEastAsia"/>
          <w:color w:val="000000" w:themeColor="text1"/>
        </w:rPr>
        <w:t>Kui veaparandus ei ole objektiivsetest asjaoludest tulenevalt võimalik maksimaalse lahendusaja jooksul, kohustub täitja sellest tellijat informeerima kirjalikku taasesitamist võimaldavas vormis, näidates ära põhjused, miks veaparandus ei ole nimetatud aja jooksul võimalik ning esitades töö teostamise tähtaja, mille jooksul täitja on reaalselt võimeline vea parandama.</w:t>
      </w:r>
    </w:p>
    <w:p w14:paraId="40899937" w14:textId="00549B0E" w:rsidR="1BF045A2" w:rsidRPr="00F37225" w:rsidRDefault="1BF045A2" w:rsidP="03ACC890">
      <w:pPr>
        <w:pStyle w:val="Loendilik"/>
        <w:numPr>
          <w:ilvl w:val="1"/>
          <w:numId w:val="6"/>
        </w:numPr>
        <w:spacing w:line="276" w:lineRule="auto"/>
        <w:jc w:val="both"/>
        <w:rPr>
          <w:rFonts w:eastAsiaTheme="minorEastAsia"/>
          <w:color w:val="000000" w:themeColor="text1"/>
        </w:rPr>
      </w:pPr>
      <w:r w:rsidRPr="03ACC890">
        <w:rPr>
          <w:rFonts w:eastAsiaTheme="minorEastAsia"/>
          <w:color w:val="000000" w:themeColor="text1"/>
        </w:rPr>
        <w:t xml:space="preserve">Veaparandustööd annab täitja üle tarneteatisega. Veaparanduse märgib tööde halduskeskkonnas lõplikult teostatuks tellija. </w:t>
      </w:r>
    </w:p>
    <w:p w14:paraId="634D0804" w14:textId="5815273B" w:rsidR="1BF045A2" w:rsidRPr="00F37225" w:rsidRDefault="1BF045A2" w:rsidP="03ACC890">
      <w:pPr>
        <w:pStyle w:val="Loendilik"/>
        <w:numPr>
          <w:ilvl w:val="1"/>
          <w:numId w:val="6"/>
        </w:numPr>
        <w:spacing w:line="276" w:lineRule="auto"/>
        <w:ind w:left="810" w:hanging="450"/>
        <w:jc w:val="both"/>
        <w:rPr>
          <w:rFonts w:eastAsiaTheme="minorEastAsia"/>
          <w:color w:val="000000" w:themeColor="text1"/>
        </w:rPr>
      </w:pPr>
      <w:r w:rsidRPr="03ACC890">
        <w:rPr>
          <w:rFonts w:eastAsiaTheme="minorEastAsia"/>
          <w:color w:val="000000" w:themeColor="text1"/>
        </w:rPr>
        <w:t xml:space="preserve">Kui täitja annab vigade parandamise järgselt üle tööd, milles tellija vastuvõtutestimise käigus esineb jätkuvalt vigu (teistkordne vigadega tööde üleandmine), võib tellija otsustada, kas </w:t>
      </w:r>
      <w:r w:rsidRPr="03ACC890">
        <w:rPr>
          <w:rFonts w:eastAsiaTheme="minorEastAsia"/>
          <w:color w:val="000000" w:themeColor="text1"/>
        </w:rPr>
        <w:lastRenderedPageBreak/>
        <w:t>anda täitjale uus tähtaeg vigade parandamiseks või kõrvaldada vead ise või kolmanda isiku kaasabil, vähendades täitjale makstavat tasu võrdeliselt vigade parandamiseks tehtud kulutustega.</w:t>
      </w:r>
    </w:p>
    <w:p w14:paraId="110B527E" w14:textId="69F8C95F" w:rsidR="1BF045A2" w:rsidRPr="00F37225" w:rsidRDefault="63EDBD62" w:rsidP="03ACC890">
      <w:pPr>
        <w:pStyle w:val="Loendilik"/>
        <w:numPr>
          <w:ilvl w:val="1"/>
          <w:numId w:val="6"/>
        </w:numPr>
        <w:spacing w:line="276" w:lineRule="auto"/>
        <w:ind w:left="810" w:hanging="450"/>
        <w:jc w:val="both"/>
        <w:rPr>
          <w:rFonts w:eastAsiaTheme="minorEastAsia"/>
          <w:color w:val="000000" w:themeColor="text1"/>
        </w:rPr>
      </w:pPr>
      <w:r w:rsidRPr="03ACC890">
        <w:rPr>
          <w:rFonts w:eastAsiaTheme="minorEastAsia"/>
          <w:color w:val="000000" w:themeColor="text1"/>
        </w:rPr>
        <w:t>Töötunni</w:t>
      </w:r>
      <w:r w:rsidR="4A576058" w:rsidRPr="03ACC890">
        <w:rPr>
          <w:rFonts w:eastAsiaTheme="minorEastAsia"/>
          <w:color w:val="000000" w:themeColor="text1"/>
        </w:rPr>
        <w:t xml:space="preserve"> </w:t>
      </w:r>
      <w:r w:rsidRPr="03ACC890">
        <w:rPr>
          <w:rFonts w:eastAsiaTheme="minorEastAsia"/>
          <w:color w:val="000000" w:themeColor="text1"/>
        </w:rPr>
        <w:t>põhise</w:t>
      </w:r>
      <w:r w:rsidR="52DA3CCB" w:rsidRPr="03ACC890">
        <w:rPr>
          <w:rFonts w:eastAsiaTheme="minorEastAsia"/>
          <w:color w:val="000000" w:themeColor="text1"/>
        </w:rPr>
        <w:t>lt tasustatavate</w:t>
      </w:r>
      <w:r w:rsidRPr="03ACC890">
        <w:rPr>
          <w:rFonts w:eastAsiaTheme="minorEastAsia"/>
          <w:color w:val="000000" w:themeColor="text1"/>
        </w:rPr>
        <w:t xml:space="preserve"> </w:t>
      </w:r>
      <w:r w:rsidR="313A7251" w:rsidRPr="03ACC890">
        <w:rPr>
          <w:rFonts w:eastAsiaTheme="minorEastAsia"/>
          <w:color w:val="000000" w:themeColor="text1"/>
        </w:rPr>
        <w:t>t</w:t>
      </w:r>
      <w:r w:rsidR="1BF045A2" w:rsidRPr="03ACC890">
        <w:rPr>
          <w:rFonts w:eastAsiaTheme="minorEastAsia"/>
          <w:color w:val="000000" w:themeColor="text1"/>
        </w:rPr>
        <w:t>ööde üle toimub arvestus töötunni alusel, töö lõppedes kannab töö teostaja töötunnid Jirasse.</w:t>
      </w:r>
    </w:p>
    <w:p w14:paraId="3DF7D752" w14:textId="4674D6DF" w:rsidR="1BF045A2" w:rsidRPr="00F37225" w:rsidRDefault="1BF045A2" w:rsidP="03ACC890">
      <w:pPr>
        <w:pStyle w:val="Loendilik"/>
        <w:numPr>
          <w:ilvl w:val="1"/>
          <w:numId w:val="6"/>
        </w:numPr>
        <w:spacing w:after="0" w:line="276" w:lineRule="auto"/>
        <w:ind w:left="810" w:hanging="450"/>
        <w:jc w:val="both"/>
        <w:rPr>
          <w:rFonts w:eastAsiaTheme="minorEastAsia"/>
          <w:color w:val="000000" w:themeColor="text1"/>
        </w:rPr>
      </w:pPr>
      <w:r w:rsidRPr="03ACC890">
        <w:rPr>
          <w:rFonts w:eastAsiaTheme="minorEastAsia"/>
          <w:color w:val="000000" w:themeColor="text1"/>
        </w:rPr>
        <w:t>Töö loetakse lõpetatuks tellijapoolse kinnitusega Jira</w:t>
      </w:r>
      <w:r w:rsidR="7B9A5B49" w:rsidRPr="03ACC890">
        <w:rPr>
          <w:rFonts w:eastAsiaTheme="minorEastAsia"/>
          <w:color w:val="000000" w:themeColor="text1"/>
        </w:rPr>
        <w:t>s. Töö suletakse</w:t>
      </w:r>
      <w:r w:rsidR="01650C10" w:rsidRPr="03ACC890">
        <w:rPr>
          <w:rFonts w:eastAsiaTheme="minorEastAsia"/>
          <w:color w:val="000000" w:themeColor="text1"/>
        </w:rPr>
        <w:t xml:space="preserve"> Jiras</w:t>
      </w:r>
      <w:r w:rsidR="7B9A5B49" w:rsidRPr="03ACC890">
        <w:rPr>
          <w:rFonts w:eastAsiaTheme="minorEastAsia"/>
          <w:color w:val="000000" w:themeColor="text1"/>
        </w:rPr>
        <w:t xml:space="preserve"> tellija poolt.</w:t>
      </w:r>
      <w:r w:rsidR="7B9A5B49" w:rsidRPr="03ACC890">
        <w:rPr>
          <w:rFonts w:eastAsiaTheme="minorEastAsia"/>
        </w:rPr>
        <w:t xml:space="preserve"> </w:t>
      </w:r>
      <w:r w:rsidRPr="03ACC890">
        <w:rPr>
          <w:rFonts w:eastAsiaTheme="minorEastAsia"/>
          <w:color w:val="000000" w:themeColor="text1"/>
        </w:rPr>
        <w:t>Töö üleandmine toimub vastavalt hankelepingule.</w:t>
      </w:r>
    </w:p>
    <w:p w14:paraId="626970AE" w14:textId="3C3A7482" w:rsidR="6404B806" w:rsidRPr="004B7A71" w:rsidRDefault="6404B806" w:rsidP="3D9AD455">
      <w:pPr>
        <w:numPr>
          <w:ilvl w:val="1"/>
          <w:numId w:val="6"/>
        </w:numPr>
        <w:spacing w:after="0" w:line="276" w:lineRule="auto"/>
        <w:ind w:left="810" w:hanging="450"/>
        <w:jc w:val="both"/>
        <w:rPr>
          <w:rFonts w:asciiTheme="minorHAnsi" w:eastAsiaTheme="minorEastAsia" w:hAnsiTheme="minorHAnsi"/>
          <w:color w:val="000000" w:themeColor="text1"/>
        </w:rPr>
      </w:pPr>
      <w:r w:rsidRPr="3D9AD455">
        <w:rPr>
          <w:rFonts w:asciiTheme="minorHAnsi" w:eastAsiaTheme="minorEastAsia" w:hAnsiTheme="minorHAnsi"/>
        </w:rPr>
        <w:t>Garantiiperioodil asub täitja viga parandama vastavalt raamlepingus sätestatud tingimustele.</w:t>
      </w:r>
    </w:p>
    <w:p w14:paraId="7282454A" w14:textId="6D84E7A9" w:rsidR="53809B87" w:rsidRPr="00F37225" w:rsidRDefault="53809B87" w:rsidP="3D9AD455">
      <w:pPr>
        <w:spacing w:after="0" w:line="276" w:lineRule="auto"/>
        <w:ind w:left="360"/>
        <w:jc w:val="both"/>
        <w:rPr>
          <w:rFonts w:asciiTheme="minorHAnsi" w:eastAsiaTheme="minorEastAsia" w:hAnsiTheme="minorHAnsi"/>
          <w:color w:val="000000" w:themeColor="text1"/>
        </w:rPr>
      </w:pPr>
    </w:p>
    <w:p w14:paraId="09AB0F98" w14:textId="2B500936" w:rsidR="53809B87" w:rsidRPr="00F37225" w:rsidRDefault="53809B87" w:rsidP="03ACC890">
      <w:pPr>
        <w:spacing w:after="0" w:line="276" w:lineRule="auto"/>
        <w:ind w:left="810" w:hanging="450"/>
        <w:jc w:val="both"/>
        <w:rPr>
          <w:rFonts w:asciiTheme="minorHAnsi" w:eastAsiaTheme="minorEastAsia" w:hAnsiTheme="minorHAnsi"/>
        </w:rPr>
      </w:pPr>
    </w:p>
    <w:p w14:paraId="3EBAD456" w14:textId="77777777" w:rsidR="00F7481C" w:rsidRPr="00F37225" w:rsidRDefault="00F7481C" w:rsidP="03ACC890">
      <w:pPr>
        <w:spacing w:after="0" w:line="276" w:lineRule="auto"/>
        <w:ind w:left="810" w:hanging="450"/>
        <w:jc w:val="both"/>
        <w:rPr>
          <w:rFonts w:asciiTheme="minorHAnsi" w:eastAsiaTheme="minorEastAsia" w:hAnsiTheme="minorHAnsi"/>
        </w:rPr>
      </w:pPr>
    </w:p>
    <w:p w14:paraId="3DECB275" w14:textId="76C82A77" w:rsidR="001A6921" w:rsidRPr="00F37225" w:rsidRDefault="001A6921" w:rsidP="03ACC890">
      <w:pPr>
        <w:pStyle w:val="Loendilik"/>
        <w:numPr>
          <w:ilvl w:val="0"/>
          <w:numId w:val="6"/>
        </w:numPr>
        <w:spacing w:after="0" w:line="276" w:lineRule="auto"/>
        <w:ind w:left="810" w:hanging="450"/>
        <w:contextualSpacing w:val="0"/>
        <w:jc w:val="both"/>
        <w:rPr>
          <w:rFonts w:eastAsiaTheme="minorEastAsia"/>
          <w:b/>
          <w:bCs/>
        </w:rPr>
      </w:pPr>
      <w:r w:rsidRPr="03ACC890">
        <w:rPr>
          <w:rFonts w:eastAsiaTheme="minorEastAsia"/>
          <w:b/>
          <w:bCs/>
        </w:rPr>
        <w:t>K</w:t>
      </w:r>
      <w:r w:rsidR="00F7481C" w:rsidRPr="03ACC890">
        <w:rPr>
          <w:rFonts w:eastAsiaTheme="minorEastAsia"/>
          <w:b/>
          <w:bCs/>
        </w:rPr>
        <w:t xml:space="preserve">riisisituatsioonide haldamine </w:t>
      </w:r>
    </w:p>
    <w:p w14:paraId="3C86F651" w14:textId="77777777" w:rsidR="001A6921" w:rsidRPr="00F37225" w:rsidRDefault="001A6921" w:rsidP="03ACC890">
      <w:pPr>
        <w:pStyle w:val="Loendilik"/>
        <w:numPr>
          <w:ilvl w:val="1"/>
          <w:numId w:val="6"/>
        </w:numPr>
        <w:spacing w:after="0" w:line="276" w:lineRule="auto"/>
        <w:ind w:left="810" w:hanging="450"/>
        <w:contextualSpacing w:val="0"/>
        <w:jc w:val="both"/>
        <w:rPr>
          <w:rFonts w:eastAsiaTheme="minorEastAsia"/>
        </w:rPr>
      </w:pPr>
      <w:r w:rsidRPr="03ACC890">
        <w:rPr>
          <w:rFonts w:eastAsiaTheme="minorEastAsia"/>
        </w:rPr>
        <w:t>Kriisisituatsiooniks loetakse olukorda, kus poolte esindajad ei suuda kokkuleppele jõuda või on muutunud võimatuks võtmeisikute osalemine tööde teostamisel või ilmnenud on muud asjaolud, mis võivad oluliselt mõjutada tööde edukat elluviimist ja/või satuvad olulisse ohtu kokkulepitud tähtajad ja/või funktsionaalsus.</w:t>
      </w:r>
    </w:p>
    <w:p w14:paraId="20A443AA" w14:textId="77777777" w:rsidR="001A6921" w:rsidRPr="00F37225" w:rsidRDefault="001A6921" w:rsidP="03ACC890">
      <w:pPr>
        <w:pStyle w:val="Loendilik"/>
        <w:numPr>
          <w:ilvl w:val="1"/>
          <w:numId w:val="6"/>
        </w:numPr>
        <w:spacing w:after="0" w:line="276" w:lineRule="auto"/>
        <w:ind w:left="810" w:hanging="450"/>
        <w:contextualSpacing w:val="0"/>
        <w:jc w:val="both"/>
        <w:rPr>
          <w:rFonts w:eastAsiaTheme="minorEastAsia"/>
        </w:rPr>
      </w:pPr>
      <w:r w:rsidRPr="03ACC890">
        <w:rPr>
          <w:rFonts w:eastAsiaTheme="minorEastAsia"/>
        </w:rPr>
        <w:t>Kriisi tekkimisel on pool kohustatud sellest teise poole esindajat viivitamatult kirjalikult  teavitama.</w:t>
      </w:r>
    </w:p>
    <w:p w14:paraId="58C49A1D" w14:textId="77777777" w:rsidR="001A6921" w:rsidRPr="00F37225" w:rsidRDefault="001A6921" w:rsidP="03ACC890">
      <w:pPr>
        <w:pStyle w:val="Loendilik"/>
        <w:numPr>
          <w:ilvl w:val="1"/>
          <w:numId w:val="6"/>
        </w:numPr>
        <w:spacing w:after="0" w:line="276" w:lineRule="auto"/>
        <w:ind w:left="810" w:hanging="450"/>
        <w:contextualSpacing w:val="0"/>
        <w:jc w:val="both"/>
        <w:rPr>
          <w:rFonts w:eastAsiaTheme="minorEastAsia"/>
        </w:rPr>
      </w:pPr>
      <w:r w:rsidRPr="03ACC890">
        <w:rPr>
          <w:rFonts w:eastAsiaTheme="minorEastAsia"/>
        </w:rPr>
        <w:t xml:space="preserve">Kriisist väljumiseks teevad pooled kõik endast sõltuva kriisist väljatulekuks ja mõlemat poolt rahuldava lahenduse leidmiseks. Kriisi vältimise ja kriisist väljumise eest vastutavad poolte projektijuhid. </w:t>
      </w:r>
    </w:p>
    <w:p w14:paraId="3AD5740F" w14:textId="58076359" w:rsidR="001A6921" w:rsidRPr="00F37225" w:rsidRDefault="001A6921" w:rsidP="03ACC890">
      <w:pPr>
        <w:numPr>
          <w:ilvl w:val="1"/>
          <w:numId w:val="6"/>
        </w:numPr>
        <w:spacing w:after="0" w:line="276" w:lineRule="auto"/>
        <w:ind w:left="810" w:hanging="450"/>
        <w:jc w:val="both"/>
        <w:rPr>
          <w:rFonts w:asciiTheme="minorHAnsi" w:eastAsiaTheme="minorEastAsia" w:hAnsiTheme="minorHAnsi"/>
        </w:rPr>
      </w:pPr>
      <w:r w:rsidRPr="03ACC890">
        <w:rPr>
          <w:rFonts w:asciiTheme="minorHAnsi" w:eastAsiaTheme="minorEastAsia" w:hAnsiTheme="minorHAnsi"/>
        </w:rPr>
        <w:t xml:space="preserve">Kui kriisi ei suudeta </w:t>
      </w:r>
      <w:r w:rsidR="50722656" w:rsidRPr="03ACC890">
        <w:rPr>
          <w:rFonts w:asciiTheme="minorHAnsi" w:eastAsiaTheme="minorEastAsia" w:hAnsiTheme="minorHAnsi"/>
        </w:rPr>
        <w:t>täitja ja tellija</w:t>
      </w:r>
      <w:r w:rsidRPr="03ACC890">
        <w:rPr>
          <w:rFonts w:asciiTheme="minorHAnsi" w:eastAsiaTheme="minorEastAsia" w:hAnsiTheme="minorHAnsi"/>
        </w:rPr>
        <w:t xml:space="preserve"> poolt likvideerida, kasutatakse täitja ja tellija vahelises lepingus sätestatud meetmeid. </w:t>
      </w:r>
    </w:p>
    <w:p w14:paraId="080B6487" w14:textId="77777777" w:rsidR="001A6921" w:rsidRPr="00F37225" w:rsidRDefault="001A6921" w:rsidP="03ACC890">
      <w:pPr>
        <w:suppressAutoHyphens/>
        <w:spacing w:after="0" w:line="276" w:lineRule="auto"/>
        <w:jc w:val="both"/>
        <w:rPr>
          <w:rFonts w:asciiTheme="minorHAnsi" w:eastAsiaTheme="minorEastAsia" w:hAnsiTheme="minorHAnsi"/>
        </w:rPr>
      </w:pPr>
    </w:p>
    <w:p w14:paraId="6FCED4CA" w14:textId="2BF8C887" w:rsidR="003A510C" w:rsidRPr="00F37225" w:rsidRDefault="3955CCF0" w:rsidP="03ACC890">
      <w:pPr>
        <w:spacing w:after="0" w:line="276" w:lineRule="auto"/>
        <w:rPr>
          <w:rFonts w:asciiTheme="minorHAnsi" w:eastAsiaTheme="minorEastAsia" w:hAnsiTheme="minorHAnsi"/>
        </w:rPr>
      </w:pPr>
      <w:r w:rsidRPr="03ACC890">
        <w:rPr>
          <w:rFonts w:asciiTheme="minorHAnsi" w:eastAsiaTheme="minorEastAsia" w:hAnsiTheme="minorHAnsi"/>
        </w:rPr>
        <w:t xml:space="preserve"> </w:t>
      </w:r>
    </w:p>
    <w:sectPr w:rsidR="003A510C" w:rsidRPr="00F3722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57186" w14:textId="77777777" w:rsidR="00712760" w:rsidRDefault="00712760" w:rsidP="00712760">
      <w:pPr>
        <w:spacing w:after="0" w:line="240" w:lineRule="auto"/>
      </w:pPr>
      <w:r>
        <w:separator/>
      </w:r>
    </w:p>
  </w:endnote>
  <w:endnote w:type="continuationSeparator" w:id="0">
    <w:p w14:paraId="3D2797EA" w14:textId="77777777" w:rsidR="00712760" w:rsidRDefault="00712760" w:rsidP="00712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leway">
    <w:panose1 w:val="020B0503030101060003"/>
    <w:charset w:val="00"/>
    <w:family w:val="swiss"/>
    <w:pitch w:val="variable"/>
    <w:sig w:usb0="A00002FF" w:usb1="5000205B"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7042777"/>
      <w:docPartObj>
        <w:docPartGallery w:val="Page Numbers (Bottom of Page)"/>
        <w:docPartUnique/>
      </w:docPartObj>
    </w:sdtPr>
    <w:sdtEndPr/>
    <w:sdtContent>
      <w:p w14:paraId="510072BD" w14:textId="77777777" w:rsidR="00712760" w:rsidRPr="00712760" w:rsidRDefault="00712760">
        <w:pPr>
          <w:pStyle w:val="Jalus"/>
          <w:jc w:val="center"/>
        </w:pPr>
        <w:r w:rsidRPr="00712760">
          <w:fldChar w:fldCharType="begin"/>
        </w:r>
        <w:r w:rsidRPr="00712760">
          <w:instrText>PAGE   \* MERGEFORMAT</w:instrText>
        </w:r>
        <w:r w:rsidRPr="00712760">
          <w:fldChar w:fldCharType="separate"/>
        </w:r>
        <w:r w:rsidR="00F5634A">
          <w:rPr>
            <w:noProof/>
          </w:rPr>
          <w:t>2</w:t>
        </w:r>
        <w:r w:rsidRPr="00712760">
          <w:fldChar w:fldCharType="end"/>
        </w:r>
      </w:p>
    </w:sdtContent>
  </w:sdt>
  <w:p w14:paraId="193E9D52" w14:textId="77777777" w:rsidR="00712760" w:rsidRDefault="0071276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63CD8" w14:textId="77777777" w:rsidR="00712760" w:rsidRDefault="00712760" w:rsidP="00712760">
      <w:pPr>
        <w:spacing w:after="0" w:line="240" w:lineRule="auto"/>
      </w:pPr>
      <w:r>
        <w:separator/>
      </w:r>
    </w:p>
  </w:footnote>
  <w:footnote w:type="continuationSeparator" w:id="0">
    <w:p w14:paraId="3C02A02E" w14:textId="77777777" w:rsidR="00712760" w:rsidRDefault="00712760" w:rsidP="00712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F6F34" w14:textId="77777777" w:rsidR="00712760" w:rsidRDefault="00712760">
    <w:pPr>
      <w:pStyle w:val="Pis"/>
    </w:pPr>
    <w:r w:rsidRPr="003D5CC3">
      <w:rPr>
        <w:noProof/>
        <w:lang w:eastAsia="et-EE"/>
      </w:rPr>
      <mc:AlternateContent>
        <mc:Choice Requires="wpg">
          <w:drawing>
            <wp:anchor distT="0" distB="0" distL="114300" distR="114300" simplePos="0" relativeHeight="251659264" behindDoc="0" locked="0" layoutInCell="1" allowOverlap="1" wp14:anchorId="719AAE8D" wp14:editId="56273BC7">
              <wp:simplePos x="0" y="0"/>
              <wp:positionH relativeFrom="rightMargin">
                <wp:posOffset>-40404</wp:posOffset>
              </wp:positionH>
              <wp:positionV relativeFrom="paragraph">
                <wp:posOffset>-181389</wp:posOffset>
              </wp:positionV>
              <wp:extent cx="608330" cy="826770"/>
              <wp:effectExtent l="0" t="0" r="127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30" cy="826770"/>
                        <a:chOff x="9813" y="25"/>
                        <a:chExt cx="958" cy="1302"/>
                      </a:xfrm>
                    </wpg:grpSpPr>
                    <wps:wsp>
                      <wps:cNvPr id="2" name="Freeform 8"/>
                      <wps:cNvSpPr>
                        <a:spLocks/>
                      </wps:cNvSpPr>
                      <wps:spPr bwMode="auto">
                        <a:xfrm>
                          <a:off x="10351" y="83"/>
                          <a:ext cx="420" cy="650"/>
                        </a:xfrm>
                        <a:custGeom>
                          <a:avLst/>
                          <a:gdLst>
                            <a:gd name="T0" fmla="+- 0 10583 10352"/>
                            <a:gd name="T1" fmla="*/ T0 w 420"/>
                            <a:gd name="T2" fmla="+- 0 83 83"/>
                            <a:gd name="T3" fmla="*/ 83 h 650"/>
                            <a:gd name="T4" fmla="+- 0 10524 10352"/>
                            <a:gd name="T5" fmla="*/ T4 w 420"/>
                            <a:gd name="T6" fmla="+- 0 142 83"/>
                            <a:gd name="T7" fmla="*/ 142 h 650"/>
                            <a:gd name="T8" fmla="+- 0 10678 10352"/>
                            <a:gd name="T9" fmla="*/ T8 w 420"/>
                            <a:gd name="T10" fmla="+- 0 296 83"/>
                            <a:gd name="T11" fmla="*/ 296 h 650"/>
                            <a:gd name="T12" fmla="+- 0 10686 10352"/>
                            <a:gd name="T13" fmla="*/ T12 w 420"/>
                            <a:gd name="T14" fmla="+- 0 308 83"/>
                            <a:gd name="T15" fmla="*/ 308 h 650"/>
                            <a:gd name="T16" fmla="+- 0 10688 10352"/>
                            <a:gd name="T17" fmla="*/ T16 w 420"/>
                            <a:gd name="T18" fmla="+- 0 322 83"/>
                            <a:gd name="T19" fmla="*/ 322 h 650"/>
                            <a:gd name="T20" fmla="+- 0 10686 10352"/>
                            <a:gd name="T21" fmla="*/ T20 w 420"/>
                            <a:gd name="T22" fmla="+- 0 336 83"/>
                            <a:gd name="T23" fmla="*/ 336 h 650"/>
                            <a:gd name="T24" fmla="+- 0 10678 10352"/>
                            <a:gd name="T25" fmla="*/ T24 w 420"/>
                            <a:gd name="T26" fmla="+- 0 348 83"/>
                            <a:gd name="T27" fmla="*/ 348 h 650"/>
                            <a:gd name="T28" fmla="+- 0 10352 10352"/>
                            <a:gd name="T29" fmla="*/ T28 w 420"/>
                            <a:gd name="T30" fmla="+- 0 674 83"/>
                            <a:gd name="T31" fmla="*/ 674 h 650"/>
                            <a:gd name="T32" fmla="+- 0 10411 10352"/>
                            <a:gd name="T33" fmla="*/ T32 w 420"/>
                            <a:gd name="T34" fmla="+- 0 733 83"/>
                            <a:gd name="T35" fmla="*/ 733 h 650"/>
                            <a:gd name="T36" fmla="+- 0 10736 10352"/>
                            <a:gd name="T37" fmla="*/ T36 w 420"/>
                            <a:gd name="T38" fmla="+- 0 407 83"/>
                            <a:gd name="T39" fmla="*/ 407 h 650"/>
                            <a:gd name="T40" fmla="+- 0 10763 10352"/>
                            <a:gd name="T41" fmla="*/ T40 w 420"/>
                            <a:gd name="T42" fmla="+- 0 367 83"/>
                            <a:gd name="T43" fmla="*/ 367 h 650"/>
                            <a:gd name="T44" fmla="+- 0 10772 10352"/>
                            <a:gd name="T45" fmla="*/ T44 w 420"/>
                            <a:gd name="T46" fmla="+- 0 322 83"/>
                            <a:gd name="T47" fmla="*/ 322 h 650"/>
                            <a:gd name="T48" fmla="+- 0 10763 10352"/>
                            <a:gd name="T49" fmla="*/ T48 w 420"/>
                            <a:gd name="T50" fmla="+- 0 277 83"/>
                            <a:gd name="T51" fmla="*/ 277 h 650"/>
                            <a:gd name="T52" fmla="+- 0 10736 10352"/>
                            <a:gd name="T53" fmla="*/ T52 w 420"/>
                            <a:gd name="T54" fmla="+- 0 237 83"/>
                            <a:gd name="T55" fmla="*/ 237 h 650"/>
                            <a:gd name="T56" fmla="+- 0 10583 10352"/>
                            <a:gd name="T57" fmla="*/ T56 w 420"/>
                            <a:gd name="T58" fmla="+- 0 83 83"/>
                            <a:gd name="T59" fmla="*/ 83 h 6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20" h="650">
                              <a:moveTo>
                                <a:pt x="231" y="0"/>
                              </a:moveTo>
                              <a:lnTo>
                                <a:pt x="172" y="59"/>
                              </a:lnTo>
                              <a:lnTo>
                                <a:pt x="326" y="213"/>
                              </a:lnTo>
                              <a:lnTo>
                                <a:pt x="334" y="225"/>
                              </a:lnTo>
                              <a:lnTo>
                                <a:pt x="336" y="239"/>
                              </a:lnTo>
                              <a:lnTo>
                                <a:pt x="334" y="253"/>
                              </a:lnTo>
                              <a:lnTo>
                                <a:pt x="326" y="265"/>
                              </a:lnTo>
                              <a:lnTo>
                                <a:pt x="0" y="591"/>
                              </a:lnTo>
                              <a:lnTo>
                                <a:pt x="59" y="650"/>
                              </a:lnTo>
                              <a:lnTo>
                                <a:pt x="384" y="324"/>
                              </a:lnTo>
                              <a:lnTo>
                                <a:pt x="411" y="284"/>
                              </a:lnTo>
                              <a:lnTo>
                                <a:pt x="420" y="239"/>
                              </a:lnTo>
                              <a:lnTo>
                                <a:pt x="411" y="194"/>
                              </a:lnTo>
                              <a:lnTo>
                                <a:pt x="384" y="154"/>
                              </a:lnTo>
                              <a:lnTo>
                                <a:pt x="231" y="0"/>
                              </a:lnTo>
                              <a:close/>
                            </a:path>
                          </a:pathLst>
                        </a:custGeom>
                        <a:solidFill>
                          <a:srgbClr val="9C7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7"/>
                      <wps:cNvSpPr>
                        <a:spLocks/>
                      </wps:cNvSpPr>
                      <wps:spPr bwMode="auto">
                        <a:xfrm>
                          <a:off x="9813" y="83"/>
                          <a:ext cx="485" cy="715"/>
                        </a:xfrm>
                        <a:custGeom>
                          <a:avLst/>
                          <a:gdLst>
                            <a:gd name="T0" fmla="+- 0 10003 9814"/>
                            <a:gd name="T1" fmla="*/ T0 w 485"/>
                            <a:gd name="T2" fmla="+- 0 83 83"/>
                            <a:gd name="T3" fmla="*/ 83 h 715"/>
                            <a:gd name="T4" fmla="+- 0 9849 9814"/>
                            <a:gd name="T5" fmla="*/ T4 w 485"/>
                            <a:gd name="T6" fmla="+- 0 237 83"/>
                            <a:gd name="T7" fmla="*/ 237 h 715"/>
                            <a:gd name="T8" fmla="+- 0 9816 9814"/>
                            <a:gd name="T9" fmla="*/ T8 w 485"/>
                            <a:gd name="T10" fmla="+- 0 298 83"/>
                            <a:gd name="T11" fmla="*/ 298 h 715"/>
                            <a:gd name="T12" fmla="+- 0 9814 9814"/>
                            <a:gd name="T13" fmla="*/ T12 w 485"/>
                            <a:gd name="T14" fmla="+- 0 322 83"/>
                            <a:gd name="T15" fmla="*/ 322 h 715"/>
                            <a:gd name="T16" fmla="+- 0 9816 9814"/>
                            <a:gd name="T17" fmla="*/ T16 w 485"/>
                            <a:gd name="T18" fmla="+- 0 345 83"/>
                            <a:gd name="T19" fmla="*/ 345 h 715"/>
                            <a:gd name="T20" fmla="+- 0 9823 9814"/>
                            <a:gd name="T21" fmla="*/ T20 w 485"/>
                            <a:gd name="T22" fmla="+- 0 368 83"/>
                            <a:gd name="T23" fmla="*/ 368 h 715"/>
                            <a:gd name="T24" fmla="+- 0 9834 9814"/>
                            <a:gd name="T25" fmla="*/ T24 w 485"/>
                            <a:gd name="T26" fmla="+- 0 388 83"/>
                            <a:gd name="T27" fmla="*/ 388 h 715"/>
                            <a:gd name="T28" fmla="+- 0 9848 9814"/>
                            <a:gd name="T29" fmla="*/ T28 w 485"/>
                            <a:gd name="T30" fmla="+- 0 406 83"/>
                            <a:gd name="T31" fmla="*/ 406 h 715"/>
                            <a:gd name="T32" fmla="+- 0 10240 9814"/>
                            <a:gd name="T33" fmla="*/ T32 w 485"/>
                            <a:gd name="T34" fmla="+- 0 798 83"/>
                            <a:gd name="T35" fmla="*/ 798 h 715"/>
                            <a:gd name="T36" fmla="+- 0 10299 9814"/>
                            <a:gd name="T37" fmla="*/ T36 w 485"/>
                            <a:gd name="T38" fmla="+- 0 739 83"/>
                            <a:gd name="T39" fmla="*/ 739 h 715"/>
                            <a:gd name="T40" fmla="+- 0 9901 9814"/>
                            <a:gd name="T41" fmla="*/ T40 w 485"/>
                            <a:gd name="T42" fmla="+- 0 341 83"/>
                            <a:gd name="T43" fmla="*/ 341 h 715"/>
                            <a:gd name="T44" fmla="+- 0 9897 9814"/>
                            <a:gd name="T45" fmla="*/ T44 w 485"/>
                            <a:gd name="T46" fmla="+- 0 332 83"/>
                            <a:gd name="T47" fmla="*/ 332 h 715"/>
                            <a:gd name="T48" fmla="+- 0 9897 9814"/>
                            <a:gd name="T49" fmla="*/ T48 w 485"/>
                            <a:gd name="T50" fmla="+- 0 312 83"/>
                            <a:gd name="T51" fmla="*/ 312 h 715"/>
                            <a:gd name="T52" fmla="+- 0 9901 9814"/>
                            <a:gd name="T53" fmla="*/ T52 w 485"/>
                            <a:gd name="T54" fmla="+- 0 303 83"/>
                            <a:gd name="T55" fmla="*/ 303 h 715"/>
                            <a:gd name="T56" fmla="+- 0 10062 9814"/>
                            <a:gd name="T57" fmla="*/ T56 w 485"/>
                            <a:gd name="T58" fmla="+- 0 142 83"/>
                            <a:gd name="T59" fmla="*/ 142 h 715"/>
                            <a:gd name="T60" fmla="+- 0 10003 9814"/>
                            <a:gd name="T61" fmla="*/ T60 w 485"/>
                            <a:gd name="T62" fmla="+- 0 83 83"/>
                            <a:gd name="T63" fmla="*/ 83 h 7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85" h="715">
                              <a:moveTo>
                                <a:pt x="189" y="0"/>
                              </a:moveTo>
                              <a:lnTo>
                                <a:pt x="35" y="154"/>
                              </a:lnTo>
                              <a:lnTo>
                                <a:pt x="2" y="215"/>
                              </a:lnTo>
                              <a:lnTo>
                                <a:pt x="0" y="239"/>
                              </a:lnTo>
                              <a:lnTo>
                                <a:pt x="2" y="262"/>
                              </a:lnTo>
                              <a:lnTo>
                                <a:pt x="9" y="285"/>
                              </a:lnTo>
                              <a:lnTo>
                                <a:pt x="20" y="305"/>
                              </a:lnTo>
                              <a:lnTo>
                                <a:pt x="34" y="323"/>
                              </a:lnTo>
                              <a:lnTo>
                                <a:pt x="426" y="715"/>
                              </a:lnTo>
                              <a:lnTo>
                                <a:pt x="485" y="656"/>
                              </a:lnTo>
                              <a:lnTo>
                                <a:pt x="87" y="258"/>
                              </a:lnTo>
                              <a:lnTo>
                                <a:pt x="83" y="249"/>
                              </a:lnTo>
                              <a:lnTo>
                                <a:pt x="83" y="229"/>
                              </a:lnTo>
                              <a:lnTo>
                                <a:pt x="87" y="220"/>
                              </a:lnTo>
                              <a:lnTo>
                                <a:pt x="248" y="59"/>
                              </a:lnTo>
                              <a:lnTo>
                                <a:pt x="189" y="0"/>
                              </a:lnTo>
                              <a:close/>
                            </a:path>
                          </a:pathLst>
                        </a:custGeom>
                        <a:solidFill>
                          <a:srgbClr val="FF5C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6"/>
                      <wps:cNvSpPr>
                        <a:spLocks/>
                      </wps:cNvSpPr>
                      <wps:spPr bwMode="auto">
                        <a:xfrm>
                          <a:off x="10001" y="25"/>
                          <a:ext cx="584" cy="351"/>
                        </a:xfrm>
                        <a:custGeom>
                          <a:avLst/>
                          <a:gdLst>
                            <a:gd name="T0" fmla="+- 0 10060 10001"/>
                            <a:gd name="T1" fmla="*/ T0 w 584"/>
                            <a:gd name="T2" fmla="+- 0 26 26"/>
                            <a:gd name="T3" fmla="*/ 26 h 351"/>
                            <a:gd name="T4" fmla="+- 0 10001 10001"/>
                            <a:gd name="T5" fmla="*/ T4 w 584"/>
                            <a:gd name="T6" fmla="+- 0 85 26"/>
                            <a:gd name="T7" fmla="*/ 85 h 351"/>
                            <a:gd name="T8" fmla="+- 0 10293 10001"/>
                            <a:gd name="T9" fmla="*/ T8 w 584"/>
                            <a:gd name="T10" fmla="+- 0 377 26"/>
                            <a:gd name="T11" fmla="*/ 377 h 351"/>
                            <a:gd name="T12" fmla="+- 0 10411 10001"/>
                            <a:gd name="T13" fmla="*/ T12 w 584"/>
                            <a:gd name="T14" fmla="+- 0 259 26"/>
                            <a:gd name="T15" fmla="*/ 259 h 351"/>
                            <a:gd name="T16" fmla="+- 0 10293 10001"/>
                            <a:gd name="T17" fmla="*/ T16 w 584"/>
                            <a:gd name="T18" fmla="+- 0 259 26"/>
                            <a:gd name="T19" fmla="*/ 259 h 351"/>
                            <a:gd name="T20" fmla="+- 0 10060 10001"/>
                            <a:gd name="T21" fmla="*/ T20 w 584"/>
                            <a:gd name="T22" fmla="+- 0 26 26"/>
                            <a:gd name="T23" fmla="*/ 26 h 351"/>
                            <a:gd name="T24" fmla="+- 0 10526 10001"/>
                            <a:gd name="T25" fmla="*/ T24 w 584"/>
                            <a:gd name="T26" fmla="+- 0 26 26"/>
                            <a:gd name="T27" fmla="*/ 26 h 351"/>
                            <a:gd name="T28" fmla="+- 0 10293 10001"/>
                            <a:gd name="T29" fmla="*/ T28 w 584"/>
                            <a:gd name="T30" fmla="+- 0 259 26"/>
                            <a:gd name="T31" fmla="*/ 259 h 351"/>
                            <a:gd name="T32" fmla="+- 0 10411 10001"/>
                            <a:gd name="T33" fmla="*/ T32 w 584"/>
                            <a:gd name="T34" fmla="+- 0 259 26"/>
                            <a:gd name="T35" fmla="*/ 259 h 351"/>
                            <a:gd name="T36" fmla="+- 0 10585 10001"/>
                            <a:gd name="T37" fmla="*/ T36 w 584"/>
                            <a:gd name="T38" fmla="+- 0 85 26"/>
                            <a:gd name="T39" fmla="*/ 85 h 351"/>
                            <a:gd name="T40" fmla="+- 0 10526 10001"/>
                            <a:gd name="T41" fmla="*/ T40 w 584"/>
                            <a:gd name="T42" fmla="+- 0 26 26"/>
                            <a:gd name="T43" fmla="*/ 26 h 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84" h="351">
                              <a:moveTo>
                                <a:pt x="59" y="0"/>
                              </a:moveTo>
                              <a:lnTo>
                                <a:pt x="0" y="59"/>
                              </a:lnTo>
                              <a:lnTo>
                                <a:pt x="292" y="351"/>
                              </a:lnTo>
                              <a:lnTo>
                                <a:pt x="410" y="233"/>
                              </a:lnTo>
                              <a:lnTo>
                                <a:pt x="292" y="233"/>
                              </a:lnTo>
                              <a:lnTo>
                                <a:pt x="59" y="0"/>
                              </a:lnTo>
                              <a:close/>
                              <a:moveTo>
                                <a:pt x="525" y="0"/>
                              </a:moveTo>
                              <a:lnTo>
                                <a:pt x="292" y="233"/>
                              </a:lnTo>
                              <a:lnTo>
                                <a:pt x="410" y="233"/>
                              </a:lnTo>
                              <a:lnTo>
                                <a:pt x="584" y="59"/>
                              </a:lnTo>
                              <a:lnTo>
                                <a:pt x="525" y="0"/>
                              </a:lnTo>
                              <a:close/>
                            </a:path>
                          </a:pathLst>
                        </a:custGeom>
                        <a:solidFill>
                          <a:srgbClr val="009E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5"/>
                      <wps:cNvSpPr>
                        <a:spLocks/>
                      </wps:cNvSpPr>
                      <wps:spPr bwMode="auto">
                        <a:xfrm>
                          <a:off x="9995" y="737"/>
                          <a:ext cx="595" cy="590"/>
                        </a:xfrm>
                        <a:custGeom>
                          <a:avLst/>
                          <a:gdLst>
                            <a:gd name="T0" fmla="+- 0 10177 9996"/>
                            <a:gd name="T1" fmla="*/ T0 w 595"/>
                            <a:gd name="T2" fmla="+- 0 849 738"/>
                            <a:gd name="T3" fmla="*/ 849 h 590"/>
                            <a:gd name="T4" fmla="+- 0 9996 9996"/>
                            <a:gd name="T5" fmla="*/ T4 w 595"/>
                            <a:gd name="T6" fmla="+- 0 1030 738"/>
                            <a:gd name="T7" fmla="*/ 1030 h 590"/>
                            <a:gd name="T8" fmla="+- 0 10293 9996"/>
                            <a:gd name="T9" fmla="*/ T8 w 595"/>
                            <a:gd name="T10" fmla="+- 0 1327 738"/>
                            <a:gd name="T11" fmla="*/ 1327 h 590"/>
                            <a:gd name="T12" fmla="+- 0 10411 9996"/>
                            <a:gd name="T13" fmla="*/ T12 w 595"/>
                            <a:gd name="T14" fmla="+- 0 1210 738"/>
                            <a:gd name="T15" fmla="*/ 1210 h 590"/>
                            <a:gd name="T16" fmla="+- 0 10293 9996"/>
                            <a:gd name="T17" fmla="*/ T16 w 595"/>
                            <a:gd name="T18" fmla="+- 0 1210 738"/>
                            <a:gd name="T19" fmla="*/ 1210 h 590"/>
                            <a:gd name="T20" fmla="+- 0 10113 9996"/>
                            <a:gd name="T21" fmla="*/ T20 w 595"/>
                            <a:gd name="T22" fmla="+- 0 1030 738"/>
                            <a:gd name="T23" fmla="*/ 1030 h 590"/>
                            <a:gd name="T24" fmla="+- 0 10236 9996"/>
                            <a:gd name="T25" fmla="*/ T24 w 595"/>
                            <a:gd name="T26" fmla="+- 0 908 738"/>
                            <a:gd name="T27" fmla="*/ 908 h 590"/>
                            <a:gd name="T28" fmla="+- 0 10177 9996"/>
                            <a:gd name="T29" fmla="*/ T28 w 595"/>
                            <a:gd name="T30" fmla="+- 0 849 738"/>
                            <a:gd name="T31" fmla="*/ 849 h 590"/>
                            <a:gd name="T32" fmla="+- 0 10298 9996"/>
                            <a:gd name="T33" fmla="*/ T32 w 595"/>
                            <a:gd name="T34" fmla="+- 0 738 738"/>
                            <a:gd name="T35" fmla="*/ 738 h 590"/>
                            <a:gd name="T36" fmla="+- 0 10239 9996"/>
                            <a:gd name="T37" fmla="*/ T36 w 595"/>
                            <a:gd name="T38" fmla="+- 0 797 738"/>
                            <a:gd name="T39" fmla="*/ 797 h 590"/>
                            <a:gd name="T40" fmla="+- 0 10472 9996"/>
                            <a:gd name="T41" fmla="*/ T40 w 595"/>
                            <a:gd name="T42" fmla="+- 0 1030 738"/>
                            <a:gd name="T43" fmla="*/ 1030 h 590"/>
                            <a:gd name="T44" fmla="+- 0 10293 9996"/>
                            <a:gd name="T45" fmla="*/ T44 w 595"/>
                            <a:gd name="T46" fmla="+- 0 1210 738"/>
                            <a:gd name="T47" fmla="*/ 1210 h 590"/>
                            <a:gd name="T48" fmla="+- 0 10411 9996"/>
                            <a:gd name="T49" fmla="*/ T48 w 595"/>
                            <a:gd name="T50" fmla="+- 0 1210 738"/>
                            <a:gd name="T51" fmla="*/ 1210 h 590"/>
                            <a:gd name="T52" fmla="+- 0 10590 9996"/>
                            <a:gd name="T53" fmla="*/ T52 w 595"/>
                            <a:gd name="T54" fmla="+- 0 1030 738"/>
                            <a:gd name="T55" fmla="*/ 1030 h 590"/>
                            <a:gd name="T56" fmla="+- 0 10298 9996"/>
                            <a:gd name="T57" fmla="*/ T56 w 595"/>
                            <a:gd name="T58" fmla="+- 0 738 738"/>
                            <a:gd name="T59" fmla="*/ 738 h 5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95" h="590">
                              <a:moveTo>
                                <a:pt x="181" y="111"/>
                              </a:moveTo>
                              <a:lnTo>
                                <a:pt x="0" y="292"/>
                              </a:lnTo>
                              <a:lnTo>
                                <a:pt x="297" y="589"/>
                              </a:lnTo>
                              <a:lnTo>
                                <a:pt x="415" y="472"/>
                              </a:lnTo>
                              <a:lnTo>
                                <a:pt x="297" y="472"/>
                              </a:lnTo>
                              <a:lnTo>
                                <a:pt x="117" y="292"/>
                              </a:lnTo>
                              <a:lnTo>
                                <a:pt x="240" y="170"/>
                              </a:lnTo>
                              <a:lnTo>
                                <a:pt x="181" y="111"/>
                              </a:lnTo>
                              <a:close/>
                              <a:moveTo>
                                <a:pt x="302" y="0"/>
                              </a:moveTo>
                              <a:lnTo>
                                <a:pt x="243" y="59"/>
                              </a:lnTo>
                              <a:lnTo>
                                <a:pt x="476" y="292"/>
                              </a:lnTo>
                              <a:lnTo>
                                <a:pt x="297" y="472"/>
                              </a:lnTo>
                              <a:lnTo>
                                <a:pt x="415" y="472"/>
                              </a:lnTo>
                              <a:lnTo>
                                <a:pt x="594" y="292"/>
                              </a:lnTo>
                              <a:lnTo>
                                <a:pt x="302" y="0"/>
                              </a:lnTo>
                              <a:close/>
                            </a:path>
                          </a:pathLst>
                        </a:custGeom>
                        <a:solidFill>
                          <a:srgbClr val="6464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group id="Group 4" style="position:absolute;margin-left:-3.2pt;margin-top:-14.3pt;width:47.9pt;height:65.1pt;z-index:251659264;mso-position-horizontal-relative:right-margin-area" coordsize="958,1302" coordorigin="9813,25" o:spid="_x0000_s1026" w14:anchorId="33FCD8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y2AlQwAAJRHAAAOAAAAZHJzL2Uyb0RvYy54bWzsXF1v47oRfS/Q/yD4sUU2IvUdbPai+5FF&#10;gW17gev+AMWWY6OO5UrOZrdF/3vPkKJNUkPbdxMUKK73IbZXY/LwDDmcOaL89qdvj+voa9P1q3Zz&#10;OxFv4knUbGbtfLV5uJ38fXp3VU6ifldv5vW63TS3k+9NP/np3e9/9/Z5e9PIdtmu500XoZFNf/O8&#10;vZ0sd7vtzfV1P1s2j3X/pt02G1xctN1jvcPH7uF63tXPaP1xfS3jOL9+brv5tmtnTd/jfz/qi5N3&#10;qv3Fopnt/rZY9M0uWt9OgG2n/nbq7z39vX73tr556OrtcjUbYNQ/gOKxXm3Q6b6pj/Wujp661aip&#10;x9Wsa/t2sXszax+v28ViNWvUGDAaEXuj+dy1T1s1loeb54ftniZQ6/H0w83O/vr15y5azeG7SbSp&#10;H+Ei1WuUEjXP24cbWHzutr9sf+70+PD2Szv7R4/L1/51+vygjaP757+0czRXP+1aRc23RfdITWDQ&#10;0Tflge97DzTfdtEM/5nHZZLATzNcKmVeFIOHZku4kb5VlSKZRLgqM+272fLT8N0qw1yjL4oklnTx&#10;ur7RfSqcAy4aFKZaf2CzfxmbvyzrbaOc1BNXA5vSsHnXNQ1N36jUhCojw2ZvU2ldIYg9GD9JooiT&#10;DI4jthLNh2EylQONeaY43JNR38ye+t3nplXOqL9+6Xd6EczxTrl4PkyEKVpYPK6xHv54FcWRiLMy&#10;wd8kU+xiru8NAUEb/uE6msbRc0S9D62axsCI1RhaMogPzcCz+2ZgsIwG7HZXqbExmGTKY8qMIWFK&#10;eUy5sdGNpZIBVRgbtCNgwaLCzLMGJ+K8KHlUlTEkVCWPSri8yypnYAmbczJhcQmXdQArcx4YLas9&#10;+VMhA9Bc+pO45KDZ1JMJD80jH9ACnAnbBVORB6C5Pkgk50xh808mLDRaOq47Q6xJ2wtTGZr6rheS&#10;hHOotB1AJjw01wFHZhoCpOVQrBJ+VbpeSFLOodJ2AJnw0FwHqEDBzzVpe2EqA8uA9gHLC3mRMnMt&#10;sR1AJiy0xHWAiFMheGiJ7YVpElgGieuFImGjme0AMuGhuQ4QcQHXs0E2sb0whRXr0MT1QhoXHGu2&#10;A8iEhZa6DgC0PBD/U9sL0zSwDFLXC0nOQUttB5AJD811AKAVkmcttb0wTQPLIHW9wAeP1HZAMHik&#10;rgOOsWZ7YYplxToU27e9DGTBsUZJwD56kwnLGjZuu6kjcy2zvTDNAssgc70gExaa7QAy4aG5DjiS&#10;a2S2F6ZZYBlQLmgFDzbdyGz+7XwDudKDyYbqpUmQZt82Q4aEd1FNBU6sEttt21NqOoUPkIhNVSKG&#10;JmBF6VTAGKyQcTEkqseNAZSMsefrtPa49ZAhT4VKkU8ioe1VtV6d1TpteWSO/eocMLQNKfPzRkpb&#10;A5kjrp/TOoVrZX7eUCmEKvPzhkphjcwRk84BQ6FGmZ831HQYKtbuOa3TkqTWs/OGSstEmTtD1ZNh&#10;mMYdqmO/Lu4mEerie0JU32zrHc1+8zZ6vp2osmKJQg1hif7/sf3aTFtlsaNFIGlDRr+m5jhcX29s&#10;O1EgFsEOa1AP3lw2r1vVXCIRF2AmMaeP2tGOTHa6LMQwTTvmdWgvGdpLTvRr2gPrR/s1+HLjFdOf&#10;edX9IoarwRpXm6vmVVtRQILZoWIzl83rMIhSDzaRqkgPDhZJjiYF9scGoXxK5J0gxbQnquPtJQM+&#10;gf3hWL/+XDGjnK3bvtFfpBmoCvn9VKQZbNWvfbteze9W6zVNwb57uP+w7qKvNdSe6kNR3t0NAByz&#10;tYrLm5a+ZvDR11E6D7Odimil3vy7EjKN38vq6i4vi6v0Ls2uqiIur2JRva/yOK3Sj3f/oZUg0pvl&#10;aj5vNl9Wm8YoSSI9T1sYNC2tASktidZalWE2q3EFBxmrf9wgIR1t5hhdfbNs6vmn4f2uXq31+2sX&#10;sSIZwzavigjoJlqH0KLJfTv/Dk2ia7WKBtUPb5Zt969J9AwF7XbS//Op7ppJtP7zBqJKJVLKIHfq&#10;Q5oVVFV19pV7+0q9maGp28lugq2V3n7YaZnuadutHpboSSguNu2fICgtViRaKHwa1fABus7/SOBB&#10;NNZy2V7gUVGfGIMK9GoCz17vMmrJXt8psduQ2lXst3kjsNnr41fpO3GcROhQrVpbc0EY2SeXWt5B&#10;52puHbQbN7Vk8y07p1Tp1gDd7srNKKsyrVhEGPsBkcrpx4jcjJJPTu1cUuemDCY3lQRBOYsJwfuA&#10;SSXzY0wjaYcrtz1ph8ptBpUn7ZDfWFicsMMAc4nnCyDMtMMQdQHEAXOJD/LFyToMMJf9JM2YetaV&#10;dWDCMubJOlUp+enOiTpjYNKd8UnOudIVdWDCA3PJr8qEdyUn6TDAXP4TyGomeFjL1Z75ZMIDc8nH&#10;cizZOcYJOmNgnqCTxpwM5gg6ZMICGwk62KVZZJyewyBzHVBUHGWJPfvJhEfmsi9iWfEhjJNzGGSu&#10;B4qkYpyJvO2wLsmERebJOVUVC5YyTswZA/PFnFQwwFwxByY8MJf9qqwKHpjtgEHKYYC5Dkig4Y2n&#10;vyvlwIQH5pIfBmbzPwg5Y2CekJNAYx8Dc4QcMmGBeUJO0JWcjMMAc/lPkAUwwGzyyYQH5pIvcIdW&#10;sr7kVBwGmesAuv3CILPZ13domF0pd2U0IAskO7mT7eRKyxwjy93oz+Y7eSjhQQ1z0ZdCwthFXwox&#10;83+gLwXlTlpVKFamWBO65FYSJhXze1X1h+QorMwIchQteKp1D3KTlkpEieCAfk/JUbS3w+ykYqH1&#10;lH3FZRQL82qLPafUFK1/SQQSTYhpw7zqtjR8qQNQUOmhzBbwk/i4CjWIWsleujV9mVfdZzqIWkMU&#10;DfaaEvnoNs/yo2MotRQpockfGyoiO7UmoYueY4ac86jZ0CmoOWYm6XYNej2hQ/rzyBD2OlLV3V32&#10;ARuixnmRqrRsdZGq1Am4X3Wyiz+LhPROS1WknCmTSC3Y19aqKKcaFOdBHjJiVUaKMIlVdFpJT/OX&#10;i1VIzXSPaNCWkJz8jdI36t2zcbM3mUcIeZ6JnbzBYBkN2O2u3MRZoeEx2cmzOozEYHJT5zJjMNlF&#10;OwxYTF7KjPqTbtqTZ7wB2mnzlPQqBpOnVyW4szxmytGryITF5elV5gwGA4xRrDhoLvkyqzhoNvFk&#10;wkNzqaeaPcAZo1lx0FwfBKDZ/AeheZoVHBma9oxqxUDzVCt25juiVWjq497ToDnsD+LRuRXGnYxq&#10;xQFzfcADs+d/EJhL/hFnMqoVA8xTrXhnOqpV0Jkj1UofQ2I4Y2QrDprrgwC0s5YA3Re1zkvQ+YuM&#10;dyejW3HQXC+w0cyRrULhzFOtAAyOZ+cZo1sxwDzdip1njmxlz7NL4U5bLUo27vjLb75wf3E1S9OV&#10;qlnKNLhqdjgfYCqaQ7FryhG7/jxR0chKF6CHjMw0Yl6HYpBSACrLEJKQQASLQdPeKTtvDKYzU0iN&#10;S3i6CU4ATo36XADpmQNSzjhdGfrw/AGBsBccYojj6tN7M/JLZXipDK1no16hMsTK8itDVbm9dmVY&#10;VZVexAWyB1WG7CtDukCVYVaZaf7iylCgBEGPo4puXBiic68ocgtDOn5Q4ES1Z2SXhmSyjAb04dqQ&#10;8LCgMPzDqQE6yZCNQfm5WRJzqOzkGAfIYx6Wm5fp7Jgjy65OdHU4xuVVhyKRBQfMqQ+VEUsYWyBy&#10;0Lj6kAHnJsdCCpY150yDMuLB+T6gEpEFZ7tBP6zCeFR4bgiBs70QBjcqEoXgwXE14pg5r0ZUc4lZ&#10;BU6ZGJ5wo0JR4tEFjjmuTmTAuY6o8HgRh832AtmwTpWeF+JQ5OAqxTE0r1IMBQ87DAWjx6hUlDhw&#10;wLHGVYoMNHcxgDGONfeEA2xY1kalIu508NBsJ+gHVpil4D2wUuDmP+NQp1YkGxbaqFhM8VgIxxpX&#10;K45Z82rF0EJwysXwQkhdH4RDL/PICsOb98hKKL45Jx3CIWT01ApJEyxzdkjSZx0YcN5ZhxA457RD&#10;GJx33AEaQIXTPswOz5x34MD5juD3Uxy0P2zNYbfi5pernIRWKnPkgQPnxqTASqUqap82kM1+OVwk&#10;iotEgecwppdnV0bPrtBqI3mFknVOXhGlvnslkLBqqeO4wkKKg7YzRb951dKJrLABUmmDQwjH7FLK&#10;QWGHzeqonWnvlJ0Ynug6iY+2S/Qr9K8sBKWdMS9mnGHVhn6C4SzVhjZPVf4dHXpaIMrC7OSQBspP&#10;UXQu5RkedTmnX3+4PkEvU4HyNE9LMzcuKtBvSAVSv1yCn35RwuvwMzX02zL2Z/Xoy+HHdN79FwAA&#10;//8DAFBLAwQUAAYACAAAACEAVrSJA98AAAAJAQAADwAAAGRycy9kb3ducmV2LnhtbEyPwWrDMAyG&#10;74O9g9Fgt9ZJt4U0jVNK2XYqg7WDsZsbq0loLIfYTdK3n3ZaT0LSx69P+XqyrRiw940jBfE8AoFU&#10;OtNQpeDr8DZLQfigyejWESq4ood1cX+X68y4kT5x2IdKcAj5TCuoQ+gyKX1Zo9V+7jok3p1cb3Xg&#10;tq+k6fXI4baViyhKpNUN8YVad7itsTzvL1bB+6jHzVP8OuzOp+315/Dy8b2LUanHh2mzAhFwCv8w&#10;/OmzOhTsdHQXMl60CmbJM5NcF2kCgoF0yYMjg1GcgCxyeftB8QsAAP//AwBQSwECLQAUAAYACAAA&#10;ACEAtoM4kv4AAADhAQAAEwAAAAAAAAAAAAAAAAAAAAAAW0NvbnRlbnRfVHlwZXNdLnhtbFBLAQIt&#10;ABQABgAIAAAAIQA4/SH/1gAAAJQBAAALAAAAAAAAAAAAAAAAAC8BAABfcmVscy8ucmVsc1BLAQIt&#10;ABQABgAIAAAAIQDiay2AlQwAAJRHAAAOAAAAAAAAAAAAAAAAAC4CAABkcnMvZTJvRG9jLnhtbFBL&#10;AQItABQABgAIAAAAIQBWtIkD3wAAAAkBAAAPAAAAAAAAAAAAAAAAAO8OAABkcnMvZG93bnJldi54&#10;bWxQSwUGAAAAAAQABADzAAAA+w8AAAAA&#10;">
              <v:shape id="Freeform 8" style="position:absolute;left:10351;top:83;width:420;height:650;visibility:visible;mso-wrap-style:square;v-text-anchor:top" coordsize="420,650" o:spid="_x0000_s1027" fillcolor="#9c78ff" stroked="f" path="m231,l172,59,326,213r8,12l336,239r-2,14l326,265,,591r59,59l384,324r27,-40l420,239r-9,-45l384,154,2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mv1wwAAANoAAAAPAAAAZHJzL2Rvd25yZXYueG1sRI/NisJA&#10;EITvwr7D0AteRCfmIBIdRbL+7E3N7gM0mTYJZnpCZjYmb78jCB6LqvqKWm97U4uOWldZVjCfRSCI&#10;c6srLhT8/hymSxDOI2usLZOCgRxsNx+jNSbaPvhKXeYLESDsElRQet8kUrq8JINuZhvi4N1sa9AH&#10;2RZSt/gIcFPLOIoW0mDFYaHEhtKS8nv2ZxRM9qd0P59cz0OadeZy+xqOTTwoNf7sdysQnnr/Dr/a&#10;31pBDM8r4QbIzT8AAAD//wMAUEsBAi0AFAAGAAgAAAAhANvh9svuAAAAhQEAABMAAAAAAAAAAAAA&#10;AAAAAAAAAFtDb250ZW50X1R5cGVzXS54bWxQSwECLQAUAAYACAAAACEAWvQsW78AAAAVAQAACwAA&#10;AAAAAAAAAAAAAAAfAQAAX3JlbHMvLnJlbHNQSwECLQAUAAYACAAAACEAlJ5r9cMAAADaAAAADwAA&#10;AAAAAAAAAAAAAAAHAgAAZHJzL2Rvd25yZXYueG1sUEsFBgAAAAADAAMAtwAAAPcCAAAAAA==&#10;">
                <v:path arrowok="t" o:connecttype="custom" o:connectlocs="231,83;172,142;326,296;334,308;336,322;334,336;326,348;0,674;59,733;384,407;411,367;420,322;411,277;384,237;231,83" o:connectangles="0,0,0,0,0,0,0,0,0,0,0,0,0,0,0"/>
              </v:shape>
              <v:shape id="Freeform 7" style="position:absolute;left:9813;top:83;width:485;height:715;visibility:visible;mso-wrap-style:square;v-text-anchor:top" coordsize="485,715" o:spid="_x0000_s1028" fillcolor="#ff5c57" stroked="f" path="m189,l35,154,2,215,,239r2,23l9,285r11,20l34,323,426,715r59,-59l87,258r-4,-9l83,229r4,-9l248,59,1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0rcxAAAANoAAAAPAAAAZHJzL2Rvd25yZXYueG1sRI9Ba8JA&#10;FITvQv/D8grezMYGpKSuYguFiPQQ9eLtkX1Ngtm3YXdNor++Wyj0OMzMN8x6O5lODOR8a1nBMklB&#10;EFdWt1wrOJ8+F68gfEDW2FkmBXfysN08zdaYaztyScMx1CJC2OeooAmhz6X0VUMGfWJ74uh9W2cw&#10;ROlqqR2OEW46+ZKmK2mw5bjQYE8fDVXX480ouBRlax6rx3ko9WH/Nbn9MnvvlZo/T7s3EIGm8B/+&#10;axdaQQa/V+INkJsfAAAA//8DAFBLAQItABQABgAIAAAAIQDb4fbL7gAAAIUBAAATAAAAAAAAAAAA&#10;AAAAAAAAAABbQ29udGVudF9UeXBlc10ueG1sUEsBAi0AFAAGAAgAAAAhAFr0LFu/AAAAFQEAAAsA&#10;AAAAAAAAAAAAAAAAHwEAAF9yZWxzLy5yZWxzUEsBAi0AFAAGAAgAAAAhAGL3StzEAAAA2gAAAA8A&#10;AAAAAAAAAAAAAAAABwIAAGRycy9kb3ducmV2LnhtbFBLBQYAAAAAAwADALcAAAD4AgAAAAA=&#10;">
                <v:path arrowok="t" o:connecttype="custom" o:connectlocs="189,83;35,237;2,298;0,322;2,345;9,368;20,388;34,406;426,798;485,739;87,341;83,332;83,312;87,303;248,142;189,83" o:connectangles="0,0,0,0,0,0,0,0,0,0,0,0,0,0,0,0"/>
              </v:shape>
              <v:shape id="AutoShape 6" style="position:absolute;left:10001;top:25;width:584;height:351;visibility:visible;mso-wrap-style:square;v-text-anchor:top" coordsize="584,351" o:spid="_x0000_s1029" fillcolor="#009eb0" stroked="f" path="m59,l,59,292,351,410,233r-118,l59,xm525,l292,233r118,l584,59,5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hwQAAANoAAAAPAAAAZHJzL2Rvd25yZXYueG1sRI/NasMw&#10;EITvhb6D2EIvpZZdglvcKCGYlPQaJw+wWFvbjbUykvzTt48KgRyHmfmGWW8X04uJnO8sK8iSFARx&#10;bXXHjYLz6ev1A4QPyBp7y6TgjzxsN48Payy0nflIUxUaESHsC1TQhjAUUvq6JYM+sQNx9H6sMxii&#10;dI3UDucIN718S9NcGuw4LrQ4UNlSfalGo6DJXlyfT+/Ml8M4lnvM8XdApZ6flt0niEBLuIdv7W+t&#10;YAX/V+INkJsrAAAA//8DAFBLAQItABQABgAIAAAAIQDb4fbL7gAAAIUBAAATAAAAAAAAAAAAAAAA&#10;AAAAAABbQ29udGVudF9UeXBlc10ueG1sUEsBAi0AFAAGAAgAAAAhAFr0LFu/AAAAFQEAAAsAAAAA&#10;AAAAAAAAAAAAHwEAAF9yZWxzLy5yZWxzUEsBAi0AFAAGAAgAAAAhAC9UH6HBAAAA2gAAAA8AAAAA&#10;AAAAAAAAAAAABwIAAGRycy9kb3ducmV2LnhtbFBLBQYAAAAAAwADALcAAAD1AgAAAAA=&#10;">
                <v:path arrowok="t" o:connecttype="custom" o:connectlocs="59,26;0,85;292,377;410,259;292,259;59,26;525,26;292,259;410,259;584,85;525,26" o:connectangles="0,0,0,0,0,0,0,0,0,0,0"/>
              </v:shape>
              <v:shape id="AutoShape 5" style="position:absolute;left:9995;top:737;width:595;height:590;visibility:visible;mso-wrap-style:square;v-text-anchor:top" coordsize="595,590" o:spid="_x0000_s1030" fillcolor="#646482" stroked="f" path="m181,111l,292,297,589,415,472r-118,l117,292,240,170,181,111xm302,l243,59,476,292,297,472r118,l594,292,3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HF5xAAAANoAAAAPAAAAZHJzL2Rvd25yZXYueG1sRI/RasJA&#10;FETfC/2H5Rb6VjdKW0qaNYhGSH0oRP2Am+w1Cc3eDdnVRL/eLRT6OMzMGSZJJ9OJCw2utaxgPotA&#10;EFdWt1wrOB62Lx8gnEfW2FkmBVdykC4fHxKMtR25oMve1yJA2MWooPG+j6V0VUMG3cz2xME72cGg&#10;D3KopR5wDHDTyUUUvUuDLYeFBntaN1T97M9GAW6yss5OxdcRy9v37pzn/eE1V+r5aVp9gvA0+f/w&#10;XzvXCt7g90q4AXJ5BwAA//8DAFBLAQItABQABgAIAAAAIQDb4fbL7gAAAIUBAAATAAAAAAAAAAAA&#10;AAAAAAAAAABbQ29udGVudF9UeXBlc10ueG1sUEsBAi0AFAAGAAgAAAAhAFr0LFu/AAAAFQEAAAsA&#10;AAAAAAAAAAAAAAAAHwEAAF9yZWxzLy5yZWxzUEsBAi0AFAAGAAgAAAAhAE/0cXnEAAAA2gAAAA8A&#10;AAAAAAAAAAAAAAAABwIAAGRycy9kb3ducmV2LnhtbFBLBQYAAAAAAwADALcAAAD4AgAAAAA=&#10;">
                <v:path arrowok="t" o:connecttype="custom" o:connectlocs="181,849;0,1030;297,1327;415,1210;297,1210;117,1030;240,908;181,849;302,738;243,797;476,1030;297,1210;415,1210;594,1030;302,738" o:connectangles="0,0,0,0,0,0,0,0,0,0,0,0,0,0,0"/>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06C3A"/>
    <w:multiLevelType w:val="hybridMultilevel"/>
    <w:tmpl w:val="9216013E"/>
    <w:lvl w:ilvl="0" w:tplc="DED42900">
      <w:start w:val="1"/>
      <w:numFmt w:val="decimal"/>
      <w:pStyle w:val="Pealkiri1"/>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AC2F872"/>
    <w:multiLevelType w:val="multilevel"/>
    <w:tmpl w:val="882C7A6C"/>
    <w:lvl w:ilvl="0">
      <w:start w:val="1"/>
      <w:numFmt w:val="decimal"/>
      <w:lvlText w:val="%1."/>
      <w:lvlJc w:val="left"/>
      <w:pPr>
        <w:ind w:left="720" w:hanging="360"/>
      </w:pPr>
    </w:lvl>
    <w:lvl w:ilvl="1">
      <w:start w:val="1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21C08231"/>
    <w:multiLevelType w:val="multilevel"/>
    <w:tmpl w:val="37E473B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235A680C"/>
    <w:multiLevelType w:val="multilevel"/>
    <w:tmpl w:val="A2A2CF0E"/>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783F8C"/>
    <w:multiLevelType w:val="multilevel"/>
    <w:tmpl w:val="B0506BA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EEA9383"/>
    <w:multiLevelType w:val="multilevel"/>
    <w:tmpl w:val="DC30B3A4"/>
    <w:lvl w:ilvl="0">
      <w:start w:val="1"/>
      <w:numFmt w:val="decimal"/>
      <w:lvlText w:val="%1."/>
      <w:lvlJc w:val="left"/>
      <w:pPr>
        <w:ind w:left="720" w:hanging="360"/>
      </w:pPr>
    </w:lvl>
    <w:lvl w:ilvl="1">
      <w:start w:val="9"/>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4F9E2C51"/>
    <w:multiLevelType w:val="multilevel"/>
    <w:tmpl w:val="60EEEA52"/>
    <w:lvl w:ilvl="0">
      <w:start w:val="2"/>
      <w:numFmt w:val="decimal"/>
      <w:lvlText w:val="%1."/>
      <w:lvlJc w:val="left"/>
      <w:pPr>
        <w:ind w:left="495" w:hanging="495"/>
      </w:pPr>
      <w:rPr>
        <w:rFonts w:hint="default"/>
        <w:b w:val="0"/>
      </w:rPr>
    </w:lvl>
    <w:lvl w:ilvl="1">
      <w:start w:val="3"/>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52AC4BC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1CD23A9"/>
    <w:multiLevelType w:val="multilevel"/>
    <w:tmpl w:val="4684991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
  </w:num>
  <w:num w:numId="3">
    <w:abstractNumId w:val="5"/>
  </w:num>
  <w:num w:numId="4">
    <w:abstractNumId w:val="7"/>
  </w:num>
  <w:num w:numId="5">
    <w:abstractNumId w:val="0"/>
  </w:num>
  <w:num w:numId="6">
    <w:abstractNumId w:val="4"/>
  </w:num>
  <w:num w:numId="7">
    <w:abstractNumId w:val="8"/>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760"/>
    <w:rsid w:val="00090EC6"/>
    <w:rsid w:val="001626C6"/>
    <w:rsid w:val="00180731"/>
    <w:rsid w:val="001854C3"/>
    <w:rsid w:val="001A6921"/>
    <w:rsid w:val="001F086E"/>
    <w:rsid w:val="001F3628"/>
    <w:rsid w:val="001F5A11"/>
    <w:rsid w:val="0020110F"/>
    <w:rsid w:val="00226EAB"/>
    <w:rsid w:val="002A5BDB"/>
    <w:rsid w:val="002B1A26"/>
    <w:rsid w:val="002D76D4"/>
    <w:rsid w:val="002E6618"/>
    <w:rsid w:val="00334C19"/>
    <w:rsid w:val="00335BE0"/>
    <w:rsid w:val="0038032C"/>
    <w:rsid w:val="003A510C"/>
    <w:rsid w:val="003F1B8E"/>
    <w:rsid w:val="003F53D4"/>
    <w:rsid w:val="004555DF"/>
    <w:rsid w:val="004B7713"/>
    <w:rsid w:val="004B7A71"/>
    <w:rsid w:val="004EAD03"/>
    <w:rsid w:val="00542FD9"/>
    <w:rsid w:val="005965B9"/>
    <w:rsid w:val="005A06C2"/>
    <w:rsid w:val="005E1B12"/>
    <w:rsid w:val="005F194F"/>
    <w:rsid w:val="00603DE2"/>
    <w:rsid w:val="00624097"/>
    <w:rsid w:val="00641A69"/>
    <w:rsid w:val="00663611"/>
    <w:rsid w:val="006701C7"/>
    <w:rsid w:val="006C12C2"/>
    <w:rsid w:val="00712760"/>
    <w:rsid w:val="00714E4A"/>
    <w:rsid w:val="00737F94"/>
    <w:rsid w:val="007411CF"/>
    <w:rsid w:val="0075037F"/>
    <w:rsid w:val="00771729"/>
    <w:rsid w:val="00780FE0"/>
    <w:rsid w:val="00795993"/>
    <w:rsid w:val="007D128E"/>
    <w:rsid w:val="007D539D"/>
    <w:rsid w:val="007E12EA"/>
    <w:rsid w:val="00817A60"/>
    <w:rsid w:val="008204F6"/>
    <w:rsid w:val="00852881"/>
    <w:rsid w:val="00890144"/>
    <w:rsid w:val="009247B4"/>
    <w:rsid w:val="009358BB"/>
    <w:rsid w:val="00980A95"/>
    <w:rsid w:val="009C6663"/>
    <w:rsid w:val="009F4253"/>
    <w:rsid w:val="009F7E99"/>
    <w:rsid w:val="00A00445"/>
    <w:rsid w:val="00A2701E"/>
    <w:rsid w:val="00A51A34"/>
    <w:rsid w:val="00A55D52"/>
    <w:rsid w:val="00AC7807"/>
    <w:rsid w:val="00AF0275"/>
    <w:rsid w:val="00B02266"/>
    <w:rsid w:val="00B444A3"/>
    <w:rsid w:val="00B718A3"/>
    <w:rsid w:val="00BA1A7C"/>
    <w:rsid w:val="00BB15E4"/>
    <w:rsid w:val="00BB5F08"/>
    <w:rsid w:val="00BC36E4"/>
    <w:rsid w:val="00BD351A"/>
    <w:rsid w:val="00C024EF"/>
    <w:rsid w:val="00C21C3B"/>
    <w:rsid w:val="00C24B81"/>
    <w:rsid w:val="00C354F2"/>
    <w:rsid w:val="00C45852"/>
    <w:rsid w:val="00C7735A"/>
    <w:rsid w:val="00C869C5"/>
    <w:rsid w:val="00CE3C86"/>
    <w:rsid w:val="00CE7057"/>
    <w:rsid w:val="00D11B32"/>
    <w:rsid w:val="00D82FAB"/>
    <w:rsid w:val="00E56A23"/>
    <w:rsid w:val="00F02C2D"/>
    <w:rsid w:val="00F37225"/>
    <w:rsid w:val="00F5634A"/>
    <w:rsid w:val="00F63AE5"/>
    <w:rsid w:val="00F7481C"/>
    <w:rsid w:val="00FB4A70"/>
    <w:rsid w:val="011655B9"/>
    <w:rsid w:val="0131A729"/>
    <w:rsid w:val="01650C10"/>
    <w:rsid w:val="016FAF64"/>
    <w:rsid w:val="017A775C"/>
    <w:rsid w:val="017F651A"/>
    <w:rsid w:val="02A05C4B"/>
    <w:rsid w:val="02C1428B"/>
    <w:rsid w:val="02E55C73"/>
    <w:rsid w:val="02EC7535"/>
    <w:rsid w:val="02F4452F"/>
    <w:rsid w:val="02F87254"/>
    <w:rsid w:val="031DDE51"/>
    <w:rsid w:val="033C4A90"/>
    <w:rsid w:val="03ACC890"/>
    <w:rsid w:val="0415AC24"/>
    <w:rsid w:val="04527FF8"/>
    <w:rsid w:val="04734D45"/>
    <w:rsid w:val="049AB18F"/>
    <w:rsid w:val="05D9686C"/>
    <w:rsid w:val="063CA978"/>
    <w:rsid w:val="0668C8F8"/>
    <w:rsid w:val="067CC40C"/>
    <w:rsid w:val="072EB903"/>
    <w:rsid w:val="074B5216"/>
    <w:rsid w:val="075C199A"/>
    <w:rsid w:val="076EDAD3"/>
    <w:rsid w:val="08782F0D"/>
    <w:rsid w:val="088F9258"/>
    <w:rsid w:val="08E37D45"/>
    <w:rsid w:val="08EC7D20"/>
    <w:rsid w:val="08F0A006"/>
    <w:rsid w:val="08FAC6D4"/>
    <w:rsid w:val="09050998"/>
    <w:rsid w:val="09105C92"/>
    <w:rsid w:val="09D69D02"/>
    <w:rsid w:val="09DF1792"/>
    <w:rsid w:val="0A69E876"/>
    <w:rsid w:val="0AA22304"/>
    <w:rsid w:val="0B51922A"/>
    <w:rsid w:val="0BAFA3F1"/>
    <w:rsid w:val="0BE3D05F"/>
    <w:rsid w:val="0C2D3A3C"/>
    <w:rsid w:val="0C453A27"/>
    <w:rsid w:val="0C60E133"/>
    <w:rsid w:val="0C6AFDB5"/>
    <w:rsid w:val="0C84842D"/>
    <w:rsid w:val="0CA8F77E"/>
    <w:rsid w:val="0D84F700"/>
    <w:rsid w:val="0DCE3621"/>
    <w:rsid w:val="0E802FCF"/>
    <w:rsid w:val="0E8E6B9A"/>
    <w:rsid w:val="0F1FD766"/>
    <w:rsid w:val="101F8FB8"/>
    <w:rsid w:val="107593B8"/>
    <w:rsid w:val="1097989D"/>
    <w:rsid w:val="109D8AD2"/>
    <w:rsid w:val="10ECD81D"/>
    <w:rsid w:val="116B875E"/>
    <w:rsid w:val="11D1B5D4"/>
    <w:rsid w:val="11DF02B3"/>
    <w:rsid w:val="12220AF1"/>
    <w:rsid w:val="127048A8"/>
    <w:rsid w:val="127B6F34"/>
    <w:rsid w:val="12982696"/>
    <w:rsid w:val="12A70ACD"/>
    <w:rsid w:val="131B36B1"/>
    <w:rsid w:val="135500D6"/>
    <w:rsid w:val="137628CC"/>
    <w:rsid w:val="13985029"/>
    <w:rsid w:val="13E7B672"/>
    <w:rsid w:val="142ACBEE"/>
    <w:rsid w:val="144E160A"/>
    <w:rsid w:val="14697D16"/>
    <w:rsid w:val="14DC7B1E"/>
    <w:rsid w:val="163C7F83"/>
    <w:rsid w:val="168777F0"/>
    <w:rsid w:val="16B7D1EF"/>
    <w:rsid w:val="16BD9335"/>
    <w:rsid w:val="181EC397"/>
    <w:rsid w:val="182335CF"/>
    <w:rsid w:val="185BA08E"/>
    <w:rsid w:val="18A9DE17"/>
    <w:rsid w:val="192F7D7A"/>
    <w:rsid w:val="198B9ACA"/>
    <w:rsid w:val="19D07C25"/>
    <w:rsid w:val="1A2C9135"/>
    <w:rsid w:val="1AC648F8"/>
    <w:rsid w:val="1AFD087F"/>
    <w:rsid w:val="1B210C8E"/>
    <w:rsid w:val="1B9C248F"/>
    <w:rsid w:val="1BD84FB0"/>
    <w:rsid w:val="1BF045A2"/>
    <w:rsid w:val="1C50DAE7"/>
    <w:rsid w:val="1CB2F7F9"/>
    <w:rsid w:val="1CE6DFE0"/>
    <w:rsid w:val="1D43A349"/>
    <w:rsid w:val="1D751F22"/>
    <w:rsid w:val="1D948BD6"/>
    <w:rsid w:val="1E5B5FB5"/>
    <w:rsid w:val="1EF1D000"/>
    <w:rsid w:val="1F206AF2"/>
    <w:rsid w:val="2010EA7C"/>
    <w:rsid w:val="210DAAF8"/>
    <w:rsid w:val="21312391"/>
    <w:rsid w:val="2142D789"/>
    <w:rsid w:val="21637B30"/>
    <w:rsid w:val="21A98598"/>
    <w:rsid w:val="224448F9"/>
    <w:rsid w:val="22983261"/>
    <w:rsid w:val="22F32CC2"/>
    <w:rsid w:val="24023627"/>
    <w:rsid w:val="2460FD95"/>
    <w:rsid w:val="24D3F2E2"/>
    <w:rsid w:val="24E108A7"/>
    <w:rsid w:val="25A22560"/>
    <w:rsid w:val="25D1DC21"/>
    <w:rsid w:val="2626E630"/>
    <w:rsid w:val="264BA284"/>
    <w:rsid w:val="267C5B8C"/>
    <w:rsid w:val="278C55EC"/>
    <w:rsid w:val="28036939"/>
    <w:rsid w:val="281A31CC"/>
    <w:rsid w:val="28A95E19"/>
    <w:rsid w:val="28D62736"/>
    <w:rsid w:val="28EA4725"/>
    <w:rsid w:val="293B7483"/>
    <w:rsid w:val="29A40D5C"/>
    <w:rsid w:val="2A5BF1B2"/>
    <w:rsid w:val="2AAB162A"/>
    <w:rsid w:val="2ACB4F58"/>
    <w:rsid w:val="2B1781F4"/>
    <w:rsid w:val="2BC2F6D4"/>
    <w:rsid w:val="2C05AA16"/>
    <w:rsid w:val="2C158EE8"/>
    <w:rsid w:val="2C524D1F"/>
    <w:rsid w:val="2C8E64E8"/>
    <w:rsid w:val="2D305DF5"/>
    <w:rsid w:val="2D5A7A2F"/>
    <w:rsid w:val="2E859C60"/>
    <w:rsid w:val="2EA27D1B"/>
    <w:rsid w:val="2EAE0574"/>
    <w:rsid w:val="2ED67190"/>
    <w:rsid w:val="2EEC5FC6"/>
    <w:rsid w:val="2F0639BA"/>
    <w:rsid w:val="2F0BD26A"/>
    <w:rsid w:val="2F610E23"/>
    <w:rsid w:val="2F8B55C9"/>
    <w:rsid w:val="2FCCD71B"/>
    <w:rsid w:val="30996342"/>
    <w:rsid w:val="30A89980"/>
    <w:rsid w:val="30E0CC7B"/>
    <w:rsid w:val="313373FC"/>
    <w:rsid w:val="313A7251"/>
    <w:rsid w:val="31719439"/>
    <w:rsid w:val="3178E206"/>
    <w:rsid w:val="31AA59B7"/>
    <w:rsid w:val="31BB7AF7"/>
    <w:rsid w:val="336FFFBE"/>
    <w:rsid w:val="3394259C"/>
    <w:rsid w:val="35254C5F"/>
    <w:rsid w:val="35615D72"/>
    <w:rsid w:val="35616395"/>
    <w:rsid w:val="359B5A46"/>
    <w:rsid w:val="35F4BBA5"/>
    <w:rsid w:val="35FA3795"/>
    <w:rsid w:val="3607AEFE"/>
    <w:rsid w:val="360B1AFE"/>
    <w:rsid w:val="363ED7F6"/>
    <w:rsid w:val="365A5873"/>
    <w:rsid w:val="36712F4D"/>
    <w:rsid w:val="36A034EC"/>
    <w:rsid w:val="36C7D8B0"/>
    <w:rsid w:val="37B5CFE7"/>
    <w:rsid w:val="382C189A"/>
    <w:rsid w:val="384BB376"/>
    <w:rsid w:val="387AF553"/>
    <w:rsid w:val="38A20B80"/>
    <w:rsid w:val="391E97EA"/>
    <w:rsid w:val="3955CCF0"/>
    <w:rsid w:val="39B0FC5C"/>
    <w:rsid w:val="3A8D4A6B"/>
    <w:rsid w:val="3AF19BBF"/>
    <w:rsid w:val="3B3137AC"/>
    <w:rsid w:val="3B4DDACD"/>
    <w:rsid w:val="3BDD8503"/>
    <w:rsid w:val="3C8EBF76"/>
    <w:rsid w:val="3D57FD85"/>
    <w:rsid w:val="3D9AD455"/>
    <w:rsid w:val="3E04FFED"/>
    <w:rsid w:val="3E82D725"/>
    <w:rsid w:val="3ED6D88A"/>
    <w:rsid w:val="3F44DCFF"/>
    <w:rsid w:val="3F58967B"/>
    <w:rsid w:val="3F62B2E2"/>
    <w:rsid w:val="3FC07B9D"/>
    <w:rsid w:val="3FC0A027"/>
    <w:rsid w:val="40018698"/>
    <w:rsid w:val="40665288"/>
    <w:rsid w:val="40D935B6"/>
    <w:rsid w:val="410E745A"/>
    <w:rsid w:val="4182449B"/>
    <w:rsid w:val="41BB0F36"/>
    <w:rsid w:val="41EB12D6"/>
    <w:rsid w:val="41F6DD3C"/>
    <w:rsid w:val="42112369"/>
    <w:rsid w:val="42616C99"/>
    <w:rsid w:val="43631140"/>
    <w:rsid w:val="43F1C90D"/>
    <w:rsid w:val="44413CF2"/>
    <w:rsid w:val="446CC21E"/>
    <w:rsid w:val="44843C3E"/>
    <w:rsid w:val="450F3676"/>
    <w:rsid w:val="46048D58"/>
    <w:rsid w:val="46072533"/>
    <w:rsid w:val="462CAA84"/>
    <w:rsid w:val="46379B4E"/>
    <w:rsid w:val="46989AD6"/>
    <w:rsid w:val="469D4B51"/>
    <w:rsid w:val="46C3EDE1"/>
    <w:rsid w:val="46EB8A5B"/>
    <w:rsid w:val="46F960D3"/>
    <w:rsid w:val="47CEA7D9"/>
    <w:rsid w:val="47F08869"/>
    <w:rsid w:val="485F4E0A"/>
    <w:rsid w:val="4890F7ED"/>
    <w:rsid w:val="48ACD11E"/>
    <w:rsid w:val="48B69540"/>
    <w:rsid w:val="48EC3F06"/>
    <w:rsid w:val="493B1755"/>
    <w:rsid w:val="49AE36E3"/>
    <w:rsid w:val="4A021542"/>
    <w:rsid w:val="4A576058"/>
    <w:rsid w:val="4AAEFCA4"/>
    <w:rsid w:val="4AC40E91"/>
    <w:rsid w:val="4B07D471"/>
    <w:rsid w:val="4B278E7A"/>
    <w:rsid w:val="4B6181A7"/>
    <w:rsid w:val="4B795F83"/>
    <w:rsid w:val="4BD39832"/>
    <w:rsid w:val="4C6B73A5"/>
    <w:rsid w:val="4CD0626A"/>
    <w:rsid w:val="4CE2D1A1"/>
    <w:rsid w:val="4CE7EA76"/>
    <w:rsid w:val="4DDBA79D"/>
    <w:rsid w:val="4EAF62F7"/>
    <w:rsid w:val="4EED4894"/>
    <w:rsid w:val="4F6E7673"/>
    <w:rsid w:val="50039DF2"/>
    <w:rsid w:val="5004E455"/>
    <w:rsid w:val="502B40DF"/>
    <w:rsid w:val="50398CBA"/>
    <w:rsid w:val="505731BD"/>
    <w:rsid w:val="506CAB2F"/>
    <w:rsid w:val="50722656"/>
    <w:rsid w:val="509B1250"/>
    <w:rsid w:val="50ED8FB7"/>
    <w:rsid w:val="51016AE4"/>
    <w:rsid w:val="51086F98"/>
    <w:rsid w:val="51732A25"/>
    <w:rsid w:val="517A6CEB"/>
    <w:rsid w:val="51AFDBC9"/>
    <w:rsid w:val="51E91728"/>
    <w:rsid w:val="52DA3CCB"/>
    <w:rsid w:val="533DDF50"/>
    <w:rsid w:val="534AB198"/>
    <w:rsid w:val="534C9EF3"/>
    <w:rsid w:val="5350DCC0"/>
    <w:rsid w:val="53809B87"/>
    <w:rsid w:val="5392649A"/>
    <w:rsid w:val="53D74EF2"/>
    <w:rsid w:val="53F2AA91"/>
    <w:rsid w:val="54B9763E"/>
    <w:rsid w:val="55029174"/>
    <w:rsid w:val="551DFE15"/>
    <w:rsid w:val="551F1888"/>
    <w:rsid w:val="5569519B"/>
    <w:rsid w:val="5581BD96"/>
    <w:rsid w:val="55F38609"/>
    <w:rsid w:val="56CD0C48"/>
    <w:rsid w:val="579BB381"/>
    <w:rsid w:val="583CDA26"/>
    <w:rsid w:val="5917B5B7"/>
    <w:rsid w:val="59979025"/>
    <w:rsid w:val="59C2BFD8"/>
    <w:rsid w:val="59D35F59"/>
    <w:rsid w:val="5A1BEAAC"/>
    <w:rsid w:val="5A46FDC4"/>
    <w:rsid w:val="5A88DF56"/>
    <w:rsid w:val="5AB85563"/>
    <w:rsid w:val="5AE4B603"/>
    <w:rsid w:val="5B4D7CC8"/>
    <w:rsid w:val="5BF092CF"/>
    <w:rsid w:val="5BF79949"/>
    <w:rsid w:val="5C08A21B"/>
    <w:rsid w:val="5C3C03F4"/>
    <w:rsid w:val="5C68870C"/>
    <w:rsid w:val="5CC80899"/>
    <w:rsid w:val="5CED4F1D"/>
    <w:rsid w:val="5CF9F278"/>
    <w:rsid w:val="5D34704F"/>
    <w:rsid w:val="5D58641F"/>
    <w:rsid w:val="5E67827B"/>
    <w:rsid w:val="5E934671"/>
    <w:rsid w:val="5E9F63BC"/>
    <w:rsid w:val="5EBFF7D8"/>
    <w:rsid w:val="5EDDA216"/>
    <w:rsid w:val="5EEEA282"/>
    <w:rsid w:val="5F94E4EC"/>
    <w:rsid w:val="5FA0BD68"/>
    <w:rsid w:val="6017C77C"/>
    <w:rsid w:val="60795F98"/>
    <w:rsid w:val="60A3E3EB"/>
    <w:rsid w:val="60CA20C0"/>
    <w:rsid w:val="612E352B"/>
    <w:rsid w:val="6131398F"/>
    <w:rsid w:val="614027C4"/>
    <w:rsid w:val="6151EFE3"/>
    <w:rsid w:val="61740CF9"/>
    <w:rsid w:val="61A572E0"/>
    <w:rsid w:val="620E22E5"/>
    <w:rsid w:val="623DA637"/>
    <w:rsid w:val="62B38C47"/>
    <w:rsid w:val="62F7E483"/>
    <w:rsid w:val="632E0A7E"/>
    <w:rsid w:val="635EFFC1"/>
    <w:rsid w:val="638E1F78"/>
    <w:rsid w:val="638E88C1"/>
    <w:rsid w:val="63EDBD62"/>
    <w:rsid w:val="6404B806"/>
    <w:rsid w:val="642DD797"/>
    <w:rsid w:val="647E23F6"/>
    <w:rsid w:val="64A34624"/>
    <w:rsid w:val="64CA3FC3"/>
    <w:rsid w:val="653B3EE1"/>
    <w:rsid w:val="6573CEA9"/>
    <w:rsid w:val="658E0CF2"/>
    <w:rsid w:val="65BCADA1"/>
    <w:rsid w:val="65E68992"/>
    <w:rsid w:val="661F9212"/>
    <w:rsid w:val="66CA34DB"/>
    <w:rsid w:val="66FAE6B5"/>
    <w:rsid w:val="66FCE6D1"/>
    <w:rsid w:val="6708C141"/>
    <w:rsid w:val="675DECC3"/>
    <w:rsid w:val="6841E351"/>
    <w:rsid w:val="68991E96"/>
    <w:rsid w:val="68ABE95F"/>
    <w:rsid w:val="69CFE365"/>
    <w:rsid w:val="69F8A933"/>
    <w:rsid w:val="6A4A41A5"/>
    <w:rsid w:val="6A5BC4CE"/>
    <w:rsid w:val="6A5C86F7"/>
    <w:rsid w:val="6B978BB4"/>
    <w:rsid w:val="6C187E93"/>
    <w:rsid w:val="6C190CD3"/>
    <w:rsid w:val="6C65E2FF"/>
    <w:rsid w:val="6C85D985"/>
    <w:rsid w:val="6CAD28EB"/>
    <w:rsid w:val="6CC8103F"/>
    <w:rsid w:val="6CD3978E"/>
    <w:rsid w:val="6CEEE85A"/>
    <w:rsid w:val="6D18BF25"/>
    <w:rsid w:val="6D6144A3"/>
    <w:rsid w:val="6DA41C1E"/>
    <w:rsid w:val="6DBD1C1D"/>
    <w:rsid w:val="6DF6B81B"/>
    <w:rsid w:val="6E14F131"/>
    <w:rsid w:val="6EE12F33"/>
    <w:rsid w:val="6F2A4F44"/>
    <w:rsid w:val="6F71FB90"/>
    <w:rsid w:val="70A843A4"/>
    <w:rsid w:val="70EA37CC"/>
    <w:rsid w:val="7193E205"/>
    <w:rsid w:val="719AC0F6"/>
    <w:rsid w:val="71A58342"/>
    <w:rsid w:val="71D16247"/>
    <w:rsid w:val="7211B398"/>
    <w:rsid w:val="721858F5"/>
    <w:rsid w:val="729B32B3"/>
    <w:rsid w:val="72B99B2C"/>
    <w:rsid w:val="72C0B794"/>
    <w:rsid w:val="72E36EE8"/>
    <w:rsid w:val="730952FB"/>
    <w:rsid w:val="733DF593"/>
    <w:rsid w:val="734FB438"/>
    <w:rsid w:val="735C4F03"/>
    <w:rsid w:val="7388FF9F"/>
    <w:rsid w:val="73D3548B"/>
    <w:rsid w:val="75B68506"/>
    <w:rsid w:val="76320A61"/>
    <w:rsid w:val="7637C407"/>
    <w:rsid w:val="76B5C5ED"/>
    <w:rsid w:val="77334A82"/>
    <w:rsid w:val="77376921"/>
    <w:rsid w:val="77ED5724"/>
    <w:rsid w:val="77F78E3C"/>
    <w:rsid w:val="7817FD67"/>
    <w:rsid w:val="78840276"/>
    <w:rsid w:val="7886F576"/>
    <w:rsid w:val="7889A451"/>
    <w:rsid w:val="78BBBD75"/>
    <w:rsid w:val="78EC62BB"/>
    <w:rsid w:val="794235F2"/>
    <w:rsid w:val="79C720FC"/>
    <w:rsid w:val="7A8B2D78"/>
    <w:rsid w:val="7ABA049D"/>
    <w:rsid w:val="7AC7FDE2"/>
    <w:rsid w:val="7AD2A555"/>
    <w:rsid w:val="7AF4F8F8"/>
    <w:rsid w:val="7B26C05D"/>
    <w:rsid w:val="7B93647D"/>
    <w:rsid w:val="7B9A5B49"/>
    <w:rsid w:val="7BAD0B14"/>
    <w:rsid w:val="7C411B0C"/>
    <w:rsid w:val="7C64437D"/>
    <w:rsid w:val="7C65CD9B"/>
    <w:rsid w:val="7C859066"/>
    <w:rsid w:val="7D00FC66"/>
    <w:rsid w:val="7D169B56"/>
    <w:rsid w:val="7D571FB8"/>
    <w:rsid w:val="7DF77832"/>
    <w:rsid w:val="7DFA0536"/>
    <w:rsid w:val="7E22902F"/>
    <w:rsid w:val="7E2D7501"/>
    <w:rsid w:val="7F36D0D7"/>
    <w:rsid w:val="7F9C207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E1DC88A"/>
  <w15:chartTrackingRefBased/>
  <w15:docId w15:val="{8828EABE-39CE-4EB1-982D-89324F6E2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701C7"/>
    <w:rPr>
      <w:rFonts w:ascii="Raleway" w:hAnsi="Raleway"/>
    </w:rPr>
  </w:style>
  <w:style w:type="paragraph" w:styleId="Pealkiri1">
    <w:name w:val="heading 1"/>
    <w:link w:val="Pealkiri1Mrk"/>
    <w:uiPriority w:val="9"/>
    <w:qFormat/>
    <w:rsid w:val="53809B87"/>
    <w:pPr>
      <w:keepNext/>
      <w:keepLines/>
      <w:numPr>
        <w:numId w:val="5"/>
      </w:numPr>
      <w:spacing w:before="360" w:after="120"/>
      <w:outlineLvl w:val="0"/>
    </w:pPr>
    <w:rPr>
      <w:rFonts w:eastAsiaTheme="majorEastAsia" w:cstheme="majorBidi"/>
      <w:b/>
      <w:bCs/>
    </w:rPr>
  </w:style>
  <w:style w:type="paragraph" w:styleId="Pealkiri2">
    <w:name w:val="heading 2"/>
    <w:link w:val="Pealkiri2Mrk"/>
    <w:uiPriority w:val="9"/>
    <w:semiHidden/>
    <w:unhideWhenUsed/>
    <w:qFormat/>
    <w:rsid w:val="53809B87"/>
    <w:pPr>
      <w:keepNext/>
      <w:keepLines/>
      <w:spacing w:before="40" w:after="0"/>
      <w:outlineLvl w:val="1"/>
    </w:pPr>
    <w:rPr>
      <w:rFonts w:eastAsiaTheme="majorEastAsia" w:cstheme="majorBidi"/>
      <w:i/>
      <w:i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link w:val="PisMrk"/>
    <w:uiPriority w:val="99"/>
    <w:unhideWhenUsed/>
    <w:rsid w:val="53809B87"/>
    <w:pPr>
      <w:tabs>
        <w:tab w:val="center" w:pos="4536"/>
        <w:tab w:val="right" w:pos="9072"/>
      </w:tabs>
      <w:spacing w:after="0" w:line="240" w:lineRule="auto"/>
    </w:pPr>
  </w:style>
  <w:style w:type="character" w:customStyle="1" w:styleId="PisMrk">
    <w:name w:val="Päis Märk"/>
    <w:link w:val="Pis"/>
    <w:uiPriority w:val="99"/>
    <w:rsid w:val="53809B87"/>
    <w:rPr>
      <w:rFonts w:ascii="Raleway" w:hAnsi="Raleway"/>
    </w:rPr>
  </w:style>
  <w:style w:type="paragraph" w:styleId="Jalus">
    <w:name w:val="footer"/>
    <w:link w:val="JalusMrk"/>
    <w:uiPriority w:val="99"/>
    <w:unhideWhenUsed/>
    <w:rsid w:val="53809B87"/>
    <w:pPr>
      <w:tabs>
        <w:tab w:val="center" w:pos="4536"/>
        <w:tab w:val="right" w:pos="9072"/>
      </w:tabs>
      <w:spacing w:after="0" w:line="240" w:lineRule="auto"/>
    </w:pPr>
  </w:style>
  <w:style w:type="character" w:customStyle="1" w:styleId="JalusMrk">
    <w:name w:val="Jalus Märk"/>
    <w:link w:val="Jalus"/>
    <w:uiPriority w:val="99"/>
    <w:rsid w:val="53809B87"/>
    <w:rPr>
      <w:rFonts w:ascii="Raleway" w:hAnsi="Raleway"/>
    </w:rPr>
  </w:style>
  <w:style w:type="character" w:customStyle="1" w:styleId="Pealkiri1Mrk">
    <w:name w:val="Pealkiri 1 Märk"/>
    <w:link w:val="Pealkiri1"/>
    <w:uiPriority w:val="9"/>
    <w:rsid w:val="53809B87"/>
    <w:rPr>
      <w:rFonts w:ascii="Raleway" w:eastAsiaTheme="majorEastAsia" w:hAnsi="Raleway" w:cstheme="majorBidi"/>
      <w:b/>
      <w:bCs/>
    </w:rPr>
  </w:style>
  <w:style w:type="character" w:customStyle="1" w:styleId="Pealkiri2Mrk">
    <w:name w:val="Pealkiri 2 Märk"/>
    <w:link w:val="Pealkiri2"/>
    <w:uiPriority w:val="9"/>
    <w:semiHidden/>
    <w:rsid w:val="53809B87"/>
    <w:rPr>
      <w:rFonts w:ascii="Raleway" w:eastAsiaTheme="majorEastAsia" w:hAnsi="Raleway" w:cstheme="majorBidi"/>
      <w:i/>
      <w:iCs/>
    </w:rPr>
  </w:style>
  <w:style w:type="paragraph" w:styleId="Loendilik">
    <w:name w:val="List Paragraph"/>
    <w:link w:val="LoendilikMrk"/>
    <w:uiPriority w:val="34"/>
    <w:qFormat/>
    <w:rsid w:val="53809B87"/>
    <w:pPr>
      <w:ind w:left="720"/>
      <w:contextualSpacing/>
    </w:pPr>
  </w:style>
  <w:style w:type="paragraph" w:styleId="Pealkiri">
    <w:name w:val="Title"/>
    <w:link w:val="PealkiriMrk"/>
    <w:uiPriority w:val="10"/>
    <w:qFormat/>
    <w:rsid w:val="53809B87"/>
    <w:pPr>
      <w:spacing w:after="0" w:line="240" w:lineRule="auto"/>
      <w:contextualSpacing/>
    </w:pPr>
    <w:rPr>
      <w:rFonts w:asciiTheme="majorHAnsi" w:eastAsiaTheme="majorEastAsia" w:hAnsiTheme="majorHAnsi" w:cstheme="majorBidi"/>
      <w:sz w:val="56"/>
      <w:szCs w:val="56"/>
    </w:rPr>
  </w:style>
  <w:style w:type="character" w:customStyle="1" w:styleId="PealkiriMrk">
    <w:name w:val="Pealkiri Märk"/>
    <w:link w:val="Pealkiri"/>
    <w:uiPriority w:val="10"/>
    <w:rsid w:val="53809B87"/>
    <w:rPr>
      <w:rFonts w:asciiTheme="majorHAnsi" w:eastAsiaTheme="majorEastAsia" w:hAnsiTheme="majorHAnsi" w:cstheme="majorBidi"/>
      <w:sz w:val="56"/>
      <w:szCs w:val="56"/>
    </w:rPr>
  </w:style>
  <w:style w:type="character" w:customStyle="1" w:styleId="LoendilikMrk">
    <w:name w:val="Loendi lõik Märk"/>
    <w:link w:val="Loendilik"/>
    <w:uiPriority w:val="34"/>
    <w:rsid w:val="53809B87"/>
    <w:rPr>
      <w:rFonts w:ascii="Raleway" w:hAnsi="Raleway"/>
    </w:rPr>
  </w:style>
  <w:style w:type="paragraph" w:styleId="Kehatekst">
    <w:name w:val="Body Text"/>
    <w:link w:val="KehatekstMrk"/>
    <w:uiPriority w:val="99"/>
    <w:semiHidden/>
    <w:unhideWhenUsed/>
    <w:rsid w:val="53809B87"/>
    <w:pPr>
      <w:spacing w:after="120"/>
    </w:pPr>
  </w:style>
  <w:style w:type="character" w:customStyle="1" w:styleId="KehatekstMrk">
    <w:name w:val="Kehatekst Märk"/>
    <w:link w:val="Kehatekst"/>
    <w:uiPriority w:val="99"/>
    <w:semiHidden/>
    <w:rsid w:val="53809B87"/>
    <w:rPr>
      <w:rFonts w:ascii="Raleway" w:hAnsi="Raleway"/>
    </w:rPr>
  </w:style>
  <w:style w:type="character" w:styleId="Kommentaariviide">
    <w:name w:val="annotation reference"/>
    <w:rsid w:val="00795993"/>
    <w:rPr>
      <w:sz w:val="16"/>
      <w:szCs w:val="16"/>
    </w:rPr>
  </w:style>
  <w:style w:type="paragraph" w:customStyle="1" w:styleId="Default">
    <w:name w:val="Default"/>
    <w:rsid w:val="002E6618"/>
    <w:pPr>
      <w:autoSpaceDE w:val="0"/>
      <w:autoSpaceDN w:val="0"/>
      <w:adjustRightInd w:val="0"/>
      <w:spacing w:after="0" w:line="240" w:lineRule="auto"/>
    </w:pPr>
    <w:rPr>
      <w:rFonts w:ascii="Corbel" w:hAnsi="Corbel" w:cs="Corbel"/>
      <w:color w:val="000000"/>
      <w:sz w:val="24"/>
      <w:szCs w:val="24"/>
    </w:rPr>
  </w:style>
  <w:style w:type="paragraph" w:styleId="Kommentaaritekst">
    <w:name w:val="annotation text"/>
    <w:link w:val="KommentaaritekstMrk"/>
    <w:uiPriority w:val="99"/>
    <w:semiHidden/>
    <w:unhideWhenUsed/>
    <w:rsid w:val="53809B87"/>
    <w:pPr>
      <w:spacing w:line="240" w:lineRule="auto"/>
    </w:pPr>
    <w:rPr>
      <w:sz w:val="20"/>
      <w:szCs w:val="20"/>
    </w:rPr>
  </w:style>
  <w:style w:type="character" w:customStyle="1" w:styleId="KommentaaritekstMrk">
    <w:name w:val="Kommentaari tekst Märk"/>
    <w:link w:val="Kommentaaritekst"/>
    <w:uiPriority w:val="99"/>
    <w:semiHidden/>
    <w:rsid w:val="53809B87"/>
    <w:rPr>
      <w:rFonts w:ascii="Raleway" w:hAnsi="Raleway"/>
      <w:sz w:val="20"/>
      <w:szCs w:val="20"/>
    </w:rPr>
  </w:style>
  <w:style w:type="paragraph" w:styleId="Kommentaariteema">
    <w:name w:val="annotation subject"/>
    <w:basedOn w:val="Kommentaaritekst"/>
    <w:next w:val="Kommentaaritekst"/>
    <w:link w:val="KommentaariteemaMrk"/>
    <w:uiPriority w:val="99"/>
    <w:semiHidden/>
    <w:unhideWhenUsed/>
    <w:rsid w:val="00B444A3"/>
    <w:rPr>
      <w:b/>
      <w:bCs/>
    </w:rPr>
  </w:style>
  <w:style w:type="character" w:customStyle="1" w:styleId="KommentaariteemaMrk">
    <w:name w:val="Kommentaari teema Märk"/>
    <w:basedOn w:val="KommentaaritekstMrk"/>
    <w:link w:val="Kommentaariteema"/>
    <w:uiPriority w:val="99"/>
    <w:semiHidden/>
    <w:rsid w:val="00B444A3"/>
    <w:rPr>
      <w:rFonts w:ascii="Raleway" w:hAnsi="Raleway"/>
      <w:b/>
      <w:bCs/>
      <w:sz w:val="20"/>
      <w:szCs w:val="20"/>
    </w:rPr>
  </w:style>
  <w:style w:type="paragraph" w:styleId="Redaktsioon">
    <w:name w:val="Revision"/>
    <w:hidden/>
    <w:uiPriority w:val="99"/>
    <w:semiHidden/>
    <w:rsid w:val="00F7481C"/>
    <w:pPr>
      <w:spacing w:after="0" w:line="240" w:lineRule="auto"/>
    </w:pPr>
    <w:rPr>
      <w:rFonts w:ascii="Raleway" w:hAnsi="Raleway"/>
    </w:rPr>
  </w:style>
  <w:style w:type="character" w:styleId="Hperlink">
    <w:name w:val="Hyperlink"/>
    <w:uiPriority w:val="99"/>
    <w:unhideWhenUsed/>
    <w:rsid w:val="53809B87"/>
    <w:rPr>
      <w:color w:val="0563C1"/>
      <w:u w:val="single"/>
    </w:rPr>
  </w:style>
  <w:style w:type="paragraph" w:customStyle="1" w:styleId="Kehatekst1">
    <w:name w:val="Kehatekst1"/>
    <w:uiPriority w:val="1"/>
    <w:qFormat/>
    <w:rsid w:val="53809B87"/>
    <w:pPr>
      <w:spacing w:after="120" w:line="280" w:lineRule="atLeast"/>
      <w:jc w:val="both"/>
    </w:pPr>
    <w:rPr>
      <w:rFonts w:ascii="Verdana" w:eastAsiaTheme="minorEastAsia" w:hAnsi="Verdana"/>
      <w:color w:val="00000A"/>
      <w:sz w:val="20"/>
      <w:szCs w:val="20"/>
    </w:rPr>
  </w:style>
  <w:style w:type="character" w:customStyle="1" w:styleId="normaltextrun">
    <w:name w:val="normaltextrun"/>
    <w:basedOn w:val="Liguvaikefont"/>
    <w:rsid w:val="00F37225"/>
  </w:style>
  <w:style w:type="character" w:customStyle="1" w:styleId="eop">
    <w:name w:val="eop"/>
    <w:basedOn w:val="Liguvaikefont"/>
    <w:rsid w:val="00F37225"/>
  </w:style>
  <w:style w:type="character" w:customStyle="1" w:styleId="inline-comment-marker">
    <w:name w:val="inline-comment-marker"/>
    <w:basedOn w:val="Liguvaikefont"/>
    <w:uiPriority w:val="1"/>
    <w:rsid w:val="1A2C913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hik.ee/arendusjuhendid" TargetMode="External"/><Relationship Id="rId13" Type="http://schemas.microsoft.com/office/2019/05/relationships/documenttasks" Target="documenttasks/documenttask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D5E79EB2-955F-4283-9A82-E9FB7C6C3C0E}">
    <t:Anchor>
      <t:Comment id="557561075"/>
    </t:Anchor>
    <t:History>
      <t:Event id="{72E0D7A8-94B6-4E0C-911A-59050614DAC3}" time="2025-12-30T09:36:55.866Z">
        <t:Attribution userId="S::ulle.tuulmagi@tehik.ee::e037f93c-173e-42a5-91e6-a0d4a8a4b2e4" userProvider="AD" userName="Ülle Tuulmägi"/>
        <t:Anchor>
          <t:Comment id="557561075"/>
        </t:Anchor>
        <t:Create/>
      </t:Event>
      <t:Event id="{9897D7F3-C5B6-45C3-B8B9-A6D510E0F3A2}" time="2025-12-30T09:36:55.866Z">
        <t:Attribution userId="S::ulle.tuulmagi@tehik.ee::e037f93c-173e-42a5-91e6-a0d4a8a4b2e4" userProvider="AD" userName="Ülle Tuulmägi"/>
        <t:Anchor>
          <t:Comment id="557561075"/>
        </t:Anchor>
        <t:Assign userId="S::ave.antonik@tehik.ee::98dee763-ccc0-44f7-92e7-886f0d32ca41" userProvider="AD" userName="Ave Liina Antonik"/>
      </t:Event>
      <t:Event id="{5742122F-0C5F-401F-847C-6E07478FD310}" time="2025-12-30T09:36:55.866Z">
        <t:Attribution userId="S::ulle.tuulmagi@tehik.ee::e037f93c-173e-42a5-91e6-a0d4a8a4b2e4" userProvider="AD" userName="Ülle Tuulmägi"/>
        <t:Anchor>
          <t:Comment id="557561075"/>
        </t:Anchor>
        <t:SetTitle title="@Ave Liina Antonik palun aita sõnastada. mu eesmärk on öelda välja see et me ei taha maksta kinni ettevõtte siseseid tegevusi. Me eeldame et see kajastub tunnihinnas ja maksame kinni ainult otsese projekti töö. Ehk siis realistlikult me peaks maksma …"/>
      </t:Event>
      <t:Event id="{F03C3CDE-F3F3-4B20-B330-6FB2E00182D2}" time="2025-12-30T12:41:42.591Z">
        <t:Attribution userId="S::ulle.tuulmagi@tehik.ee::e037f93c-173e-42a5-91e6-a0d4a8a4b2e4" userProvider="AD" userName="Ülle Tuulmägi"/>
        <t:Progress percentComplete="100"/>
      </t:Event>
      <t:Event id="{0FBE7713-011E-47E3-97ED-65CF7D5B7356}" time="2025-12-30T12:41:48.257Z">
        <t:Attribution userId="S::ulle.tuulmagi@tehik.ee::e037f93c-173e-42a5-91e6-a0d4a8a4b2e4" userProvider="AD" userName="Ülle Tuulmägi"/>
        <t:Progress percentComplete="0"/>
      </t:Event>
      <t:Event id="{7C18F7DE-4545-49AB-AA96-23768696F05E}" time="2026-02-05T14:04:59.343Z">
        <t:Attribution userId="S::ulle.tuulmagi@tehik.ee::e037f93c-173e-42a5-91e6-a0d4a8a4b2e4" userProvider="AD" userName="Ülle Tuulmägi"/>
        <t:Progress percentComplete="100"/>
      </t:Event>
    </t:History>
  </t:Task>
  <t:Task id="{45E0D4A9-5F16-4FC0-99B4-B865B9463AA7}">
    <t:Anchor>
      <t:Comment id="1759229609"/>
    </t:Anchor>
    <t:History>
      <t:Event id="{76088E56-A3A5-4AAE-A5AB-9AAC1F5984F5}" time="2025-12-30T09:36:55.866Z">
        <t:Attribution userId="S::ulle.tuulmagi@tehik.ee::e037f93c-173e-42a5-91e6-a0d4a8a4b2e4" userProvider="AD" userName="Ülle Tuulmägi"/>
        <t:Anchor>
          <t:Comment id="1759229609"/>
        </t:Anchor>
        <t:Create/>
      </t:Event>
      <t:Event id="{F33CA912-DA71-435A-814D-FF31C992DCAD}" time="2025-12-30T09:36:55.866Z">
        <t:Attribution userId="S::ulle.tuulmagi@tehik.ee::e037f93c-173e-42a5-91e6-a0d4a8a4b2e4" userProvider="AD" userName="Ülle Tuulmägi"/>
        <t:Anchor>
          <t:Comment id="1759229609"/>
        </t:Anchor>
        <t:Assign userId="S::ave.antonik@tehik.ee::98dee763-ccc0-44f7-92e7-886f0d32ca41" userProvider="AD" userName="Ave Liina Antonik"/>
      </t:Event>
      <t:Event id="{93465B64-9113-4931-98A6-BCCEBD8E1874}" time="2025-12-30T09:36:55.866Z">
        <t:Attribution userId="S::ulle.tuulmagi@tehik.ee::e037f93c-173e-42a5-91e6-a0d4a8a4b2e4" userProvider="AD" userName="Ülle Tuulmägi"/>
        <t:Anchor>
          <t:Comment id="1759229609"/>
        </t:Anchor>
        <t:SetTitle title="@Ave Liina Antonik palun aita sõnastada. mu eesmärk on öelda välja see et me ei taha maksta kinni ettevõtte siseseid tegevusi. Me eeldame et see kajastub tunnihinnas ja maksame kinni ainult otsese projekti töö. Ehk siis realistlikult me peaks maksma …"/>
      </t:Event>
      <t:Event id="{6BCFA43D-DE6B-4DFE-A323-362615463773}" time="2025-12-30T12:41:42.591Z">
        <t:Attribution userId="S::ulle.tuulmagi@tehik.ee::e037f93c-173e-42a5-91e6-a0d4a8a4b2e4" userProvider="AD" userName="Ülle Tuulmägi"/>
        <t:Progress percentComplete="100"/>
      </t:Event>
      <t:Event id="{6450DA54-91C9-4B5E-BA0D-4EFD71A1EE36}" time="2025-12-30T12:41:48.257Z">
        <t:Attribution userId="S::ulle.tuulmagi@tehik.ee::e037f93c-173e-42a5-91e6-a0d4a8a4b2e4" userProvider="AD" userName="Ülle Tuulmägi"/>
        <t:Progress percentComplete="0"/>
      </t:Event>
      <t:Event id="{1AE2BA32-A6DD-4F1A-859D-7A12D7F42108}" time="2026-02-05T14:04:59.343Z">
        <t:Attribution userId="S::ulle.tuulmagi@tehik.ee::e037f93c-173e-42a5-91e6-a0d4a8a4b2e4" userProvider="AD" userName="Ülle Tuulmägi"/>
        <t:Progress percentComplete="100"/>
      </t:Event>
    </t:History>
  </t:Task>
  <t:Task id="{F0575BE0-BE1A-49DE-BBC1-D796355D3235}">
    <t:Anchor>
      <t:Comment id="1956520249"/>
    </t:Anchor>
    <t:History>
      <t:Event id="{EF4F3924-D57E-4466-905E-F9FFB06A59D7}" time="2025-12-30T09:36:55.866Z">
        <t:Attribution userId="S::ulle.tuulmagi@tehik.ee::e037f93c-173e-42a5-91e6-a0d4a8a4b2e4" userProvider="AD" userName="Ülle Tuulmägi"/>
        <t:Anchor>
          <t:Comment id="1956520249"/>
        </t:Anchor>
        <t:Create/>
      </t:Event>
      <t:Event id="{034D6E63-98CB-4549-B664-E07FA9C5AD4B}" time="2025-12-30T09:36:55.866Z">
        <t:Attribution userId="S::ulle.tuulmagi@tehik.ee::e037f93c-173e-42a5-91e6-a0d4a8a4b2e4" userProvider="AD" userName="Ülle Tuulmägi"/>
        <t:Anchor>
          <t:Comment id="1956520249"/>
        </t:Anchor>
        <t:Assign userId="S::ave.antonik@tehik.ee::98dee763-ccc0-44f7-92e7-886f0d32ca41" userProvider="AD" userName="Ave Liina Antonik"/>
      </t:Event>
      <t:Event id="{56EDBC07-D092-4663-AD8A-8BB31FA32765}" time="2025-12-30T09:36:55.866Z">
        <t:Attribution userId="S::ulle.tuulmagi@tehik.ee::e037f93c-173e-42a5-91e6-a0d4a8a4b2e4" userProvider="AD" userName="Ülle Tuulmägi"/>
        <t:Anchor>
          <t:Comment id="1956520249"/>
        </t:Anchor>
        <t:SetTitle title="@Ave Liina Antonik palun aita sõnastada. mu eesmärk on öelda välja see et me ei taha maksta kinni ettevõtte siseseid tegevusi. Me eeldame et see kajastub tunnihinnas ja maksame kinni ainult otsese projekti töö. Ehk siis realistlikult me peaks maksma …"/>
      </t:Event>
      <t:Event id="{ED78CA7D-076C-4190-89EA-A893AF1DEEF4}" time="2025-12-30T12:41:42.591Z">
        <t:Attribution userId="S::ulle.tuulmagi@tehik.ee::e037f93c-173e-42a5-91e6-a0d4a8a4b2e4" userProvider="AD" userName="Ülle Tuulmägi"/>
        <t:Progress percentComplete="100"/>
      </t:Event>
      <t:Event id="{51D612CB-EDA2-4976-BC65-F40A98B2E60C}" time="2025-12-30T12:41:48.257Z">
        <t:Attribution userId="S::ulle.tuulmagi@tehik.ee::e037f93c-173e-42a5-91e6-a0d4a8a4b2e4" userProvider="AD" userName="Ülle Tuulmägi"/>
        <t:Progress percentComplete="0"/>
      </t:Event>
      <t:Event id="{1BB66BFB-61BC-4FB8-ABE3-88563793FC52}" time="2026-02-05T14:04:59.343Z">
        <t:Attribution userId="S::ulle.tuulmagi@tehik.ee::e037f93c-173e-42a5-91e6-a0d4a8a4b2e4" userProvider="AD" userName="Ülle Tuulmägi"/>
        <t:Progress percentComplete="100"/>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B23E0-E569-4BF2-BF83-9C5CFFC23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2887</Words>
  <Characters>16748</Characters>
  <Application>Microsoft Office Word</Application>
  <DocSecurity>0</DocSecurity>
  <Lines>139</Lines>
  <Paragraphs>39</Paragraphs>
  <ScaleCrop>false</ScaleCrop>
  <Company>Sotsiaalministeerium</Company>
  <LinksUpToDate>false</LinksUpToDate>
  <CharactersWithSpaces>19596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Merily Rool</dc:creator>
  <cp:keywords/>
  <dc:description/>
  <cp:lastModifiedBy>Reimo Kõps</cp:lastModifiedBy>
  <cp:revision>23</cp:revision>
  <cp:lastPrinted>2023-11-28T08:41:00Z</cp:lastPrinted>
  <dcterms:created xsi:type="dcterms:W3CDTF">2025-12-30T10:31:00Z</dcterms:created>
  <dcterms:modified xsi:type="dcterms:W3CDTF">2026-02-25T13:38:00Z</dcterms:modified>
</cp:coreProperties>
</file>